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3CC1B2A7" w14:textId="7732C03B" w:rsidR="00E87C7B" w:rsidRPr="00B71CA7" w:rsidRDefault="00E87C7B" w:rsidP="00E87C7B">
      <w:pPr>
        <w:keepLines/>
        <w:tabs>
          <w:tab w:val="left" w:pos="567"/>
        </w:tabs>
        <w:autoSpaceDE/>
        <w:autoSpaceDN/>
        <w:spacing w:after="0"/>
        <w:rPr>
          <w:rFonts w:ascii="Arial" w:hAnsi="Arial" w:cs="Arial"/>
          <w:b/>
          <w:sz w:val="24"/>
          <w:szCs w:val="24"/>
          <w:lang w:eastAsia="zh-CN"/>
        </w:rPr>
      </w:pPr>
      <w:r w:rsidRPr="00B71CA7">
        <w:rPr>
          <w:rFonts w:ascii="Arial" w:hAnsi="Arial" w:cs="Arial"/>
          <w:b/>
          <w:sz w:val="24"/>
          <w:szCs w:val="24"/>
        </w:rPr>
        <w:t>3GPP TSG RAN Meeting #10</w:t>
      </w:r>
      <w:r w:rsidR="00952DA3">
        <w:rPr>
          <w:rFonts w:ascii="Arial" w:hAnsi="Arial" w:cs="Arial" w:hint="eastAsia"/>
          <w:b/>
          <w:sz w:val="24"/>
          <w:szCs w:val="24"/>
          <w:lang w:eastAsia="zh-CN"/>
        </w:rPr>
        <w:t>8</w:t>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r>
      <w:r w:rsidRPr="00B71CA7">
        <w:rPr>
          <w:rFonts w:ascii="Arial" w:hAnsi="Arial" w:cs="Arial"/>
          <w:b/>
          <w:sz w:val="24"/>
          <w:szCs w:val="24"/>
        </w:rPr>
        <w:tab/>
        <w:t xml:space="preserve">      </w:t>
      </w:r>
      <w:r>
        <w:rPr>
          <w:rFonts w:ascii="Arial" w:hAnsi="Arial" w:cs="Arial"/>
          <w:b/>
          <w:sz w:val="24"/>
          <w:szCs w:val="24"/>
        </w:rPr>
        <w:t xml:space="preserve">         </w:t>
      </w:r>
      <w:r w:rsidRPr="00B71CA7">
        <w:rPr>
          <w:rFonts w:ascii="Arial" w:hAnsi="Arial" w:cs="Arial"/>
          <w:b/>
          <w:sz w:val="24"/>
          <w:szCs w:val="24"/>
        </w:rPr>
        <w:t xml:space="preserve"> </w:t>
      </w:r>
      <w:r w:rsidRPr="00F85E20">
        <w:rPr>
          <w:rFonts w:ascii="Arial" w:hAnsi="Arial" w:cs="Arial"/>
          <w:b/>
          <w:sz w:val="24"/>
          <w:szCs w:val="24"/>
        </w:rPr>
        <w:t>RP-</w:t>
      </w:r>
      <w:r w:rsidR="00F85E20" w:rsidRPr="00F85E20">
        <w:rPr>
          <w:rFonts w:ascii="Arial" w:hAnsi="Arial" w:cs="Arial"/>
          <w:b/>
          <w:sz w:val="24"/>
          <w:szCs w:val="24"/>
        </w:rPr>
        <w:t>25</w:t>
      </w:r>
      <w:r w:rsidR="00F85E20">
        <w:rPr>
          <w:rFonts w:ascii="Arial" w:hAnsi="Arial" w:cs="Arial"/>
          <w:b/>
          <w:sz w:val="24"/>
          <w:szCs w:val="24"/>
          <w:lang w:eastAsia="zh-CN"/>
        </w:rPr>
        <w:t>1633</w:t>
      </w:r>
    </w:p>
    <w:p w14:paraId="6DEF90A6" w14:textId="29570BE5" w:rsidR="00E87C7B" w:rsidRPr="00B71CA7" w:rsidRDefault="00952DA3" w:rsidP="00E87C7B">
      <w:pPr>
        <w:keepLines/>
        <w:tabs>
          <w:tab w:val="left" w:pos="567"/>
        </w:tabs>
        <w:autoSpaceDE/>
        <w:autoSpaceDN/>
        <w:spacing w:after="0"/>
        <w:rPr>
          <w:rFonts w:ascii="Arial" w:hAnsi="Arial" w:cs="Arial"/>
          <w:b/>
          <w:sz w:val="24"/>
          <w:szCs w:val="24"/>
        </w:rPr>
      </w:pPr>
      <w:r>
        <w:rPr>
          <w:rFonts w:ascii="Arial" w:hAnsi="Arial" w:cs="Arial" w:hint="eastAsia"/>
          <w:b/>
          <w:sz w:val="24"/>
          <w:szCs w:val="24"/>
          <w:lang w:eastAsia="zh-CN"/>
        </w:rPr>
        <w:t>Prague</w:t>
      </w:r>
      <w:r w:rsidR="00E87C7B" w:rsidRPr="00B71CA7">
        <w:rPr>
          <w:rFonts w:ascii="Arial" w:hAnsi="Arial" w:cs="Arial"/>
          <w:b/>
          <w:sz w:val="24"/>
          <w:szCs w:val="24"/>
          <w:lang w:eastAsia="en-GB"/>
        </w:rPr>
        <w:t xml:space="preserve">, </w:t>
      </w:r>
      <w:r>
        <w:rPr>
          <w:rFonts w:ascii="Arial" w:hAnsi="Arial" w:cs="Arial" w:hint="eastAsia"/>
          <w:b/>
          <w:sz w:val="24"/>
          <w:szCs w:val="24"/>
          <w:lang w:eastAsia="zh-CN"/>
        </w:rPr>
        <w:t>Czech Republic</w:t>
      </w:r>
      <w:r w:rsidR="00E87C7B" w:rsidRPr="00B71CA7">
        <w:rPr>
          <w:rFonts w:ascii="Arial" w:hAnsi="Arial" w:cs="Arial"/>
          <w:b/>
          <w:sz w:val="24"/>
          <w:szCs w:val="24"/>
          <w:lang w:eastAsia="en-GB"/>
        </w:rPr>
        <w:t xml:space="preserve">, </w:t>
      </w:r>
      <w:r>
        <w:rPr>
          <w:rFonts w:ascii="Arial" w:hAnsi="Arial" w:cs="Arial" w:hint="eastAsia"/>
          <w:b/>
          <w:sz w:val="24"/>
          <w:szCs w:val="24"/>
          <w:lang w:eastAsia="zh-CN"/>
        </w:rPr>
        <w:t>9</w:t>
      </w:r>
      <w:r w:rsidR="00E87C7B" w:rsidRPr="00B71CA7">
        <w:rPr>
          <w:rFonts w:ascii="Arial" w:hAnsi="Arial" w:cs="Arial"/>
          <w:b/>
          <w:sz w:val="24"/>
          <w:szCs w:val="24"/>
          <w:vertAlign w:val="superscript"/>
          <w:lang w:eastAsia="en-GB"/>
        </w:rPr>
        <w:t>th</w:t>
      </w:r>
      <w:r w:rsidR="00E87C7B" w:rsidRPr="00B71CA7">
        <w:rPr>
          <w:rFonts w:ascii="Arial" w:hAnsi="Arial" w:cs="Arial"/>
          <w:b/>
          <w:sz w:val="24"/>
          <w:szCs w:val="24"/>
          <w:lang w:eastAsia="en-GB"/>
        </w:rPr>
        <w:t xml:space="preserve"> – 1</w:t>
      </w:r>
      <w:r>
        <w:rPr>
          <w:rFonts w:ascii="Arial" w:hAnsi="Arial" w:cs="Arial" w:hint="eastAsia"/>
          <w:b/>
          <w:sz w:val="24"/>
          <w:szCs w:val="24"/>
          <w:lang w:eastAsia="zh-CN"/>
        </w:rPr>
        <w:t>3</w:t>
      </w:r>
      <w:r w:rsidR="00E87C7B" w:rsidRPr="00B71CA7">
        <w:rPr>
          <w:rFonts w:ascii="Arial" w:hAnsi="Arial" w:cs="Arial"/>
          <w:b/>
          <w:sz w:val="24"/>
          <w:szCs w:val="24"/>
          <w:vertAlign w:val="superscript"/>
          <w:lang w:eastAsia="en-GB"/>
        </w:rPr>
        <w:t>th</w:t>
      </w:r>
      <w:r w:rsidR="00E87C7B" w:rsidRPr="00B71CA7">
        <w:rPr>
          <w:rFonts w:ascii="Arial" w:hAnsi="Arial" w:cs="Arial"/>
          <w:b/>
          <w:sz w:val="24"/>
          <w:szCs w:val="24"/>
          <w:lang w:eastAsia="en-GB"/>
        </w:rPr>
        <w:t xml:space="preserve"> </w:t>
      </w:r>
      <w:r>
        <w:rPr>
          <w:rFonts w:ascii="Arial" w:hAnsi="Arial" w:cs="Arial" w:hint="eastAsia"/>
          <w:b/>
          <w:sz w:val="24"/>
          <w:szCs w:val="24"/>
          <w:lang w:eastAsia="zh-CN"/>
        </w:rPr>
        <w:t>June</w:t>
      </w:r>
      <w:r w:rsidR="00E87C7B" w:rsidRPr="00B71CA7">
        <w:rPr>
          <w:rFonts w:ascii="Arial" w:hAnsi="Arial" w:cs="Arial"/>
          <w:b/>
          <w:sz w:val="24"/>
          <w:szCs w:val="24"/>
          <w:lang w:eastAsia="en-GB"/>
        </w:rPr>
        <w:t xml:space="preserve">, </w:t>
      </w:r>
      <w:r w:rsidR="00E87C7B" w:rsidRPr="00B71CA7">
        <w:rPr>
          <w:rFonts w:ascii="Arial" w:hAnsi="Arial" w:cs="Arial"/>
          <w:b/>
          <w:sz w:val="24"/>
          <w:lang w:eastAsia="en-GB"/>
        </w:rPr>
        <w:t>2025</w:t>
      </w:r>
    </w:p>
    <w:p w14:paraId="6A4B974D" w14:textId="77777777" w:rsidR="001B37C2" w:rsidRDefault="001B37C2" w:rsidP="003E0282">
      <w:pPr>
        <w:spacing w:after="60"/>
        <w:ind w:left="1555" w:hanging="1555"/>
        <w:jc w:val="left"/>
        <w:rPr>
          <w:rFonts w:ascii="Arial" w:hAnsi="Arial" w:cs="Arial"/>
          <w:b/>
          <w:kern w:val="2"/>
          <w:lang w:eastAsia="zh-CN"/>
        </w:rPr>
      </w:pPr>
    </w:p>
    <w:p w14:paraId="0120C59F" w14:textId="27ED0BF5" w:rsidR="001B37C2" w:rsidRDefault="001B37C2" w:rsidP="003E0282">
      <w:pPr>
        <w:spacing w:after="60"/>
        <w:ind w:left="1555" w:hanging="1555"/>
        <w:jc w:val="left"/>
        <w:rPr>
          <w:rFonts w:ascii="Arial" w:hAnsi="Arial" w:cs="Arial"/>
          <w:b/>
          <w:kern w:val="2"/>
          <w:lang w:eastAsia="zh-CN"/>
        </w:rPr>
      </w:pPr>
      <w:r>
        <w:rPr>
          <w:rFonts w:ascii="Arial" w:hAnsi="Arial" w:cs="Arial"/>
          <w:b/>
          <w:kern w:val="2"/>
          <w:lang w:eastAsia="zh-CN"/>
        </w:rPr>
        <w:t>Agenda Item:</w:t>
      </w:r>
      <w:r>
        <w:rPr>
          <w:rFonts w:ascii="Arial" w:hAnsi="Arial" w:cs="Arial"/>
          <w:b/>
          <w:kern w:val="2"/>
          <w:lang w:eastAsia="zh-CN"/>
        </w:rPr>
        <w:tab/>
      </w:r>
      <w:r w:rsidR="00E87C7B">
        <w:rPr>
          <w:rFonts w:ascii="Arial" w:hAnsi="Arial" w:cs="Arial"/>
          <w:b/>
          <w:kern w:val="2"/>
          <w:lang w:eastAsia="zh-CN"/>
        </w:rPr>
        <w:t>15</w:t>
      </w:r>
      <w:r w:rsidR="00B72070">
        <w:rPr>
          <w:rFonts w:ascii="Arial" w:hAnsi="Arial" w:cs="Arial"/>
          <w:b/>
          <w:kern w:val="2"/>
          <w:lang w:eastAsia="zh-CN"/>
        </w:rPr>
        <w:t>.</w:t>
      </w:r>
      <w:r w:rsidR="00C04772">
        <w:rPr>
          <w:rFonts w:ascii="Arial" w:hAnsi="Arial" w:cs="Arial" w:hint="eastAsia"/>
          <w:b/>
          <w:kern w:val="2"/>
          <w:lang w:eastAsia="zh-CN"/>
        </w:rPr>
        <w:t>4.</w:t>
      </w:r>
      <w:r w:rsidR="00E87C7B">
        <w:rPr>
          <w:rFonts w:ascii="Arial" w:hAnsi="Arial" w:cs="Arial"/>
          <w:b/>
          <w:kern w:val="2"/>
          <w:lang w:eastAsia="zh-CN"/>
        </w:rPr>
        <w:t>3</w:t>
      </w:r>
    </w:p>
    <w:p w14:paraId="7AF4C819" w14:textId="793ACFAD"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952DA3" w:rsidRPr="00AB3CA4">
        <w:rPr>
          <w:rFonts w:ascii="Arial" w:hAnsi="Arial" w:cs="Arial" w:hint="eastAsia"/>
          <w:b/>
          <w:kern w:val="2"/>
          <w:lang w:eastAsia="zh-CN"/>
        </w:rPr>
        <w:t>CATT</w:t>
      </w:r>
    </w:p>
    <w:p w14:paraId="592199C5" w14:textId="01D4B981"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0" w:name="OLE_LINK48"/>
      <w:r w:rsidR="00952DA3" w:rsidRPr="00952DA3">
        <w:rPr>
          <w:rFonts w:ascii="Arial" w:hAnsi="Arial" w:cs="Arial"/>
          <w:b/>
          <w:lang w:eastAsia="zh-CN"/>
        </w:rPr>
        <w:t xml:space="preserve">Views on Rel-20 5G-A </w:t>
      </w:r>
      <w:r w:rsidR="003D0DF7">
        <w:rPr>
          <w:rFonts w:ascii="Arial" w:hAnsi="Arial" w:cs="Arial"/>
          <w:b/>
          <w:lang w:eastAsia="zh-CN"/>
        </w:rPr>
        <w:t>Demod/</w:t>
      </w:r>
      <w:r w:rsidR="00952DA3" w:rsidRPr="00952DA3">
        <w:rPr>
          <w:rFonts w:ascii="Arial" w:hAnsi="Arial" w:cs="Arial"/>
          <w:b/>
          <w:lang w:eastAsia="zh-CN"/>
        </w:rPr>
        <w:t>RRM topics</w:t>
      </w:r>
      <w:bookmarkEnd w:id="0"/>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1" w:name="_Ref124589705"/>
      <w:bookmarkStart w:id="2" w:name="_Ref129681862"/>
      <w:r w:rsidRPr="00C374C9">
        <w:rPr>
          <w:rFonts w:cs="Arial"/>
        </w:rPr>
        <w:t>Introduction</w:t>
      </w:r>
      <w:bookmarkEnd w:id="1"/>
      <w:bookmarkEnd w:id="2"/>
    </w:p>
    <w:p w14:paraId="2DD2A553" w14:textId="1B587AA0" w:rsidR="006377F0" w:rsidRDefault="000E4E15" w:rsidP="00434AF6">
      <w:pPr>
        <w:rPr>
          <w:lang w:eastAsia="zh-CN"/>
        </w:rPr>
      </w:pPr>
      <w:bookmarkStart w:id="3" w:name="_Ref129681832"/>
      <w:r w:rsidRPr="000E4E15">
        <w:rPr>
          <w:lang w:eastAsia="zh-CN"/>
        </w:rPr>
        <w:t>With the imminent arrival of the 6G era, Release 20 will encompass efforts for both the evolution of 5G</w:t>
      </w:r>
      <w:r>
        <w:rPr>
          <w:lang w:eastAsia="zh-CN"/>
        </w:rPr>
        <w:t>-A</w:t>
      </w:r>
      <w:r w:rsidRPr="000E4E15">
        <w:rPr>
          <w:lang w:eastAsia="zh-CN"/>
        </w:rPr>
        <w:t xml:space="preserve"> and the study of 6G within the RAN </w:t>
      </w:r>
      <w:r>
        <w:rPr>
          <w:lang w:eastAsia="zh-CN"/>
        </w:rPr>
        <w:t>WGs</w:t>
      </w:r>
      <w:r w:rsidR="0038342F">
        <w:rPr>
          <w:lang w:eastAsia="zh-CN"/>
        </w:rPr>
        <w:t>.</w:t>
      </w:r>
      <w:r w:rsidR="00A97711">
        <w:rPr>
          <w:lang w:eastAsia="zh-CN"/>
        </w:rPr>
        <w:t xml:space="preserve"> </w:t>
      </w:r>
      <w:r w:rsidR="00A97711" w:rsidRPr="00A97711">
        <w:rPr>
          <w:lang w:eastAsia="zh-CN"/>
        </w:rPr>
        <w:t>In particular, RAN4 has been under heavy load for a long time, highlighting the critical need for careful planning in the Release 20 efforts.</w:t>
      </w:r>
    </w:p>
    <w:p w14:paraId="3C046DB8" w14:textId="3C33AF18" w:rsidR="00A97711" w:rsidRPr="00C374C9" w:rsidRDefault="00A97711" w:rsidP="00434AF6">
      <w:pPr>
        <w:rPr>
          <w:lang w:eastAsia="zh-CN"/>
        </w:rPr>
      </w:pPr>
      <w:r w:rsidRPr="00A97711">
        <w:rPr>
          <w:lang w:eastAsia="zh-CN"/>
        </w:rPr>
        <w:t xml:space="preserve">In this contribution, we present our initial perspectives on the RAN4 </w:t>
      </w:r>
      <w:r w:rsidR="00EB0DC0">
        <w:rPr>
          <w:rFonts w:hint="eastAsia"/>
          <w:lang w:eastAsia="zh-CN"/>
        </w:rPr>
        <w:t xml:space="preserve">RRM </w:t>
      </w:r>
      <w:r w:rsidRPr="00A97711">
        <w:rPr>
          <w:lang w:eastAsia="zh-CN"/>
        </w:rPr>
        <w:t>activities for this</w:t>
      </w:r>
      <w:r w:rsidR="005D2BCA">
        <w:rPr>
          <w:lang w:eastAsia="zh-CN"/>
        </w:rPr>
        <w:t xml:space="preserve"> upcoming</w:t>
      </w:r>
      <w:r w:rsidRPr="00A97711">
        <w:rPr>
          <w:lang w:eastAsia="zh-CN"/>
        </w:rPr>
        <w:t xml:space="preserve"> release.</w:t>
      </w:r>
    </w:p>
    <w:p w14:paraId="68528094" w14:textId="444DADC6" w:rsidR="00C60B22" w:rsidRDefault="00C60B22" w:rsidP="0097549D">
      <w:pPr>
        <w:pStyle w:val="Heading1"/>
        <w:tabs>
          <w:tab w:val="clear" w:pos="432"/>
        </w:tabs>
        <w:rPr>
          <w:rFonts w:cs="Arial"/>
        </w:rPr>
      </w:pPr>
      <w:bookmarkStart w:id="4" w:name="_Hlk99709641"/>
      <w:r>
        <w:rPr>
          <w:rFonts w:cs="Arial"/>
        </w:rPr>
        <w:t xml:space="preserve">Discussion </w:t>
      </w:r>
      <w:r w:rsidR="002C7A4D">
        <w:rPr>
          <w:rFonts w:cs="Arial"/>
        </w:rPr>
        <w:t xml:space="preserve"> </w:t>
      </w:r>
    </w:p>
    <w:p w14:paraId="5DF90804" w14:textId="554E85F4" w:rsidR="00141D58" w:rsidRDefault="0083514B" w:rsidP="0064004D">
      <w:pPr>
        <w:rPr>
          <w:lang w:eastAsia="zh-CN"/>
        </w:rPr>
      </w:pPr>
      <w:r w:rsidRPr="0083514B">
        <w:rPr>
          <w:lang w:eastAsia="zh-CN"/>
        </w:rPr>
        <w:t>As usual, RAN4</w:t>
      </w:r>
      <w:r w:rsidR="00322922">
        <w:rPr>
          <w:rFonts w:hint="eastAsia"/>
          <w:lang w:eastAsia="zh-CN"/>
        </w:rPr>
        <w:t xml:space="preserve"> RRM</w:t>
      </w:r>
      <w:r w:rsidRPr="0083514B">
        <w:rPr>
          <w:lang w:eastAsia="zh-CN"/>
        </w:rPr>
        <w:t xml:space="preserve"> is responsible for the following tasks in each release: </w:t>
      </w:r>
    </w:p>
    <w:p w14:paraId="0DF14A94" w14:textId="77777777" w:rsidR="00141D58" w:rsidRDefault="0083514B" w:rsidP="00141D58">
      <w:pPr>
        <w:ind w:leftChars="200" w:left="440"/>
        <w:rPr>
          <w:lang w:eastAsia="zh-CN"/>
        </w:rPr>
      </w:pPr>
      <w:r w:rsidRPr="0083514B">
        <w:rPr>
          <w:lang w:eastAsia="zh-CN"/>
        </w:rPr>
        <w:t xml:space="preserve">(1) RAN4-related work required by RAN1/2/3-led items, </w:t>
      </w:r>
    </w:p>
    <w:p w14:paraId="7233FC8F" w14:textId="77777777" w:rsidR="00141D58" w:rsidRDefault="0083514B" w:rsidP="00141D58">
      <w:pPr>
        <w:ind w:leftChars="200" w:left="440"/>
        <w:rPr>
          <w:lang w:eastAsia="zh-CN"/>
        </w:rPr>
      </w:pPr>
      <w:r w:rsidRPr="0083514B">
        <w:rPr>
          <w:lang w:eastAsia="zh-CN"/>
        </w:rPr>
        <w:t xml:space="preserve">(2) RAN4-led non-spectrum new items, </w:t>
      </w:r>
    </w:p>
    <w:p w14:paraId="0949CE1C" w14:textId="62C80EF6" w:rsidR="00141D58" w:rsidRDefault="0083514B" w:rsidP="00322922">
      <w:pPr>
        <w:ind w:leftChars="200" w:left="440"/>
        <w:rPr>
          <w:lang w:eastAsia="zh-CN"/>
        </w:rPr>
      </w:pPr>
      <w:r w:rsidRPr="0083514B">
        <w:rPr>
          <w:lang w:eastAsia="zh-CN"/>
        </w:rPr>
        <w:t>(</w:t>
      </w:r>
      <w:r w:rsidR="00322922">
        <w:rPr>
          <w:lang w:eastAsia="zh-CN"/>
        </w:rPr>
        <w:t>3)</w:t>
      </w:r>
      <w:r w:rsidR="00322922">
        <w:rPr>
          <w:rFonts w:hint="eastAsia"/>
          <w:lang w:eastAsia="zh-CN"/>
        </w:rPr>
        <w:t xml:space="preserve"> M</w:t>
      </w:r>
      <w:r w:rsidRPr="0083514B">
        <w:rPr>
          <w:lang w:eastAsia="zh-CN"/>
        </w:rPr>
        <w:t xml:space="preserve">aintenance of previous releases. </w:t>
      </w:r>
    </w:p>
    <w:p w14:paraId="1474A4E9" w14:textId="09C800C1" w:rsidR="0083514B" w:rsidRDefault="0083514B" w:rsidP="0064004D">
      <w:pPr>
        <w:rPr>
          <w:lang w:eastAsia="zh-CN"/>
        </w:rPr>
      </w:pPr>
      <w:r w:rsidRPr="0083514B">
        <w:rPr>
          <w:lang w:eastAsia="zh-CN"/>
        </w:rPr>
        <w:t xml:space="preserve">Notably, maintenance work for previous releases, including Rel-15/16/17/18, continues to demand significant effort within RAN4, with </w:t>
      </w:r>
      <w:r w:rsidR="00727DF3">
        <w:rPr>
          <w:lang w:eastAsia="zh-CN"/>
        </w:rPr>
        <w:t>more than</w:t>
      </w:r>
      <w:r w:rsidRPr="0083514B">
        <w:rPr>
          <w:lang w:eastAsia="zh-CN"/>
        </w:rPr>
        <w:t xml:space="preserve"> 4</w:t>
      </w:r>
      <w:r w:rsidR="00326502">
        <w:rPr>
          <w:lang w:eastAsia="zh-CN"/>
        </w:rPr>
        <w:t>0</w:t>
      </w:r>
      <w:r w:rsidRPr="0083514B">
        <w:rPr>
          <w:lang w:eastAsia="zh-CN"/>
        </w:rPr>
        <w:t>% of the total contributions submitted in Q4 2024 dedicated to this</w:t>
      </w:r>
      <w:r w:rsidR="00656B92">
        <w:rPr>
          <w:lang w:eastAsia="zh-CN"/>
        </w:rPr>
        <w:t xml:space="preserve"> </w:t>
      </w:r>
      <w:r w:rsidR="00656B92">
        <w:rPr>
          <w:lang w:eastAsia="zh-CN"/>
        </w:rPr>
        <w:fldChar w:fldCharType="begin"/>
      </w:r>
      <w:r w:rsidR="00656B92">
        <w:rPr>
          <w:lang w:eastAsia="zh-CN"/>
        </w:rPr>
        <w:instrText xml:space="preserve"> REF _Ref199290134 \r \h </w:instrText>
      </w:r>
      <w:r w:rsidR="00656B92">
        <w:rPr>
          <w:lang w:eastAsia="zh-CN"/>
        </w:rPr>
      </w:r>
      <w:r w:rsidR="00656B92">
        <w:rPr>
          <w:lang w:eastAsia="zh-CN"/>
        </w:rPr>
        <w:fldChar w:fldCharType="separate"/>
      </w:r>
      <w:r w:rsidR="00656B92">
        <w:rPr>
          <w:lang w:eastAsia="zh-CN"/>
        </w:rPr>
        <w:t>[1]</w:t>
      </w:r>
      <w:r w:rsidR="00656B92">
        <w:rPr>
          <w:lang w:eastAsia="zh-CN"/>
        </w:rPr>
        <w:fldChar w:fldCharType="end"/>
      </w:r>
      <w:r w:rsidR="00215553">
        <w:rPr>
          <w:lang w:eastAsia="zh-CN"/>
        </w:rPr>
        <w:t>.</w:t>
      </w:r>
      <w:r w:rsidR="00872C3C">
        <w:rPr>
          <w:lang w:eastAsia="zh-CN"/>
        </w:rPr>
        <w:t xml:space="preserve"> </w:t>
      </w:r>
      <w:r w:rsidR="00326137" w:rsidRPr="00326137">
        <w:rPr>
          <w:lang w:eastAsia="zh-CN"/>
        </w:rPr>
        <w:t>With the potential addition</w:t>
      </w:r>
      <w:r w:rsidR="00D21571">
        <w:rPr>
          <w:lang w:eastAsia="zh-CN"/>
        </w:rPr>
        <w:t>al</w:t>
      </w:r>
      <w:r w:rsidR="00326137" w:rsidRPr="00326137">
        <w:rPr>
          <w:lang w:eastAsia="zh-CN"/>
        </w:rPr>
        <w:t xml:space="preserve"> Rel-19 maintenance, it is expected that a substantial amount of </w:t>
      </w:r>
      <w:r w:rsidR="005F4820">
        <w:rPr>
          <w:lang w:eastAsia="zh-CN"/>
        </w:rPr>
        <w:t>effort</w:t>
      </w:r>
      <w:r w:rsidR="00326137" w:rsidRPr="00326137">
        <w:rPr>
          <w:lang w:eastAsia="zh-CN"/>
        </w:rPr>
        <w:t xml:space="preserve"> will still need to be reserved for maintenance tasks</w:t>
      </w:r>
      <w:r w:rsidR="00264763">
        <w:rPr>
          <w:lang w:eastAsia="zh-CN"/>
        </w:rPr>
        <w:t xml:space="preserve"> within the Rel-20 timeline</w:t>
      </w:r>
      <w:r w:rsidR="00326137" w:rsidRPr="00326137">
        <w:rPr>
          <w:lang w:eastAsia="zh-CN"/>
        </w:rPr>
        <w:t>.</w:t>
      </w:r>
    </w:p>
    <w:p w14:paraId="4DCCAA93" w14:textId="1FDF1BD1" w:rsidR="0083514B" w:rsidRPr="00D21571" w:rsidRDefault="00264763" w:rsidP="0064004D">
      <w:pPr>
        <w:rPr>
          <w:b/>
          <w:bCs/>
          <w:lang w:eastAsia="zh-CN"/>
        </w:rPr>
      </w:pPr>
      <w:r w:rsidRPr="00D21571">
        <w:rPr>
          <w:b/>
          <w:bCs/>
          <w:lang w:eastAsia="zh-CN"/>
        </w:rPr>
        <w:t xml:space="preserve">Observation 1: In </w:t>
      </w:r>
      <w:r w:rsidR="00D21571" w:rsidRPr="00D21571">
        <w:rPr>
          <w:b/>
          <w:bCs/>
          <w:lang w:eastAsia="zh-CN"/>
        </w:rPr>
        <w:t xml:space="preserve">the </w:t>
      </w:r>
      <w:r w:rsidRPr="00D21571">
        <w:rPr>
          <w:b/>
          <w:bCs/>
          <w:lang w:eastAsia="zh-CN"/>
        </w:rPr>
        <w:t>Rel-20 time</w:t>
      </w:r>
      <w:r w:rsidR="00D21571" w:rsidRPr="00D21571">
        <w:rPr>
          <w:b/>
          <w:bCs/>
          <w:lang w:eastAsia="zh-CN"/>
        </w:rPr>
        <w:t>line, a substantial amount of effort will still need to be reserved for maintenance tasks for releases from Rel-15 to Rel-19</w:t>
      </w:r>
      <w:r w:rsidR="00F24825">
        <w:rPr>
          <w:rFonts w:hint="eastAsia"/>
          <w:b/>
          <w:bCs/>
          <w:lang w:eastAsia="zh-CN"/>
        </w:rPr>
        <w:t xml:space="preserve"> and items led by other WGs</w:t>
      </w:r>
      <w:r w:rsidR="00D21571" w:rsidRPr="00D21571">
        <w:rPr>
          <w:b/>
          <w:bCs/>
          <w:lang w:eastAsia="zh-CN"/>
        </w:rPr>
        <w:t>.</w:t>
      </w:r>
    </w:p>
    <w:p w14:paraId="0C9DADB6" w14:textId="0B7A142D" w:rsidR="00215553" w:rsidRDefault="00AB1756" w:rsidP="00807E60">
      <w:pPr>
        <w:rPr>
          <w:lang w:eastAsia="zh-CN"/>
        </w:rPr>
      </w:pPr>
      <w:r w:rsidRPr="00AB1756">
        <w:rPr>
          <w:lang w:eastAsia="zh-CN"/>
        </w:rPr>
        <w:t xml:space="preserve">Additionally, RAN4 needs to work on Rel-20 in two parallel tracks: 5G-A evolution and the 6G study. As a result, the release is expected to be smaller than Rel-19, requiring careful planning for the 5G-A evolution. In our opinion, RAN4's focus will be on </w:t>
      </w:r>
      <w:bookmarkStart w:id="5" w:name="_Hlk191532125"/>
      <w:r w:rsidRPr="00AB1756">
        <w:rPr>
          <w:lang w:eastAsia="zh-CN"/>
        </w:rPr>
        <w:t>addressing commercial demands and interests, technical issues identified in real-world scenarios, and making necessary corrections to the current specifications for both NTN and TN</w:t>
      </w:r>
      <w:bookmarkEnd w:id="5"/>
      <w:r w:rsidRPr="00AB1756">
        <w:rPr>
          <w:lang w:eastAsia="zh-CN"/>
        </w:rPr>
        <w:t xml:space="preserve"> in Rel-20.</w:t>
      </w:r>
    </w:p>
    <w:p w14:paraId="6377A765" w14:textId="51AE387A" w:rsidR="00E50764" w:rsidRDefault="00045022" w:rsidP="0064004D">
      <w:pPr>
        <w:rPr>
          <w:lang w:eastAsia="zh-CN"/>
        </w:rPr>
      </w:pPr>
      <w:r w:rsidRPr="00D21571">
        <w:rPr>
          <w:b/>
          <w:bCs/>
          <w:lang w:eastAsia="zh-CN"/>
        </w:rPr>
        <w:t xml:space="preserve">Observation </w:t>
      </w:r>
      <w:r>
        <w:rPr>
          <w:b/>
          <w:bCs/>
          <w:lang w:eastAsia="zh-CN"/>
        </w:rPr>
        <w:t xml:space="preserve">2: From RAN4 perspective Rel-20 </w:t>
      </w:r>
      <w:r w:rsidR="005D2BCA">
        <w:rPr>
          <w:b/>
          <w:bCs/>
          <w:lang w:eastAsia="zh-CN"/>
        </w:rPr>
        <w:t xml:space="preserve">5G-A </w:t>
      </w:r>
      <w:r w:rsidR="00210C27">
        <w:rPr>
          <w:b/>
          <w:bCs/>
          <w:lang w:eastAsia="zh-CN"/>
        </w:rPr>
        <w:t>would</w:t>
      </w:r>
      <w:r>
        <w:rPr>
          <w:b/>
          <w:bCs/>
          <w:lang w:eastAsia="zh-CN"/>
        </w:rPr>
        <w:t xml:space="preserve"> likely </w:t>
      </w:r>
      <w:r w:rsidR="00210C27">
        <w:rPr>
          <w:b/>
          <w:bCs/>
          <w:lang w:eastAsia="zh-CN"/>
        </w:rPr>
        <w:t xml:space="preserve">be </w:t>
      </w:r>
      <w:r>
        <w:rPr>
          <w:b/>
          <w:bCs/>
          <w:lang w:eastAsia="zh-CN"/>
        </w:rPr>
        <w:t xml:space="preserve">a smaller release than Rel-19 with a focus on </w:t>
      </w:r>
      <w:r w:rsidRPr="00045022">
        <w:rPr>
          <w:b/>
          <w:bCs/>
          <w:lang w:eastAsia="zh-CN"/>
        </w:rPr>
        <w:t xml:space="preserve">addressing commercial demands and interests, </w:t>
      </w:r>
      <w:r w:rsidR="00653E51">
        <w:rPr>
          <w:b/>
          <w:bCs/>
          <w:lang w:eastAsia="zh-CN"/>
        </w:rPr>
        <w:t xml:space="preserve">resolving </w:t>
      </w:r>
      <w:r w:rsidRPr="00045022">
        <w:rPr>
          <w:b/>
          <w:bCs/>
          <w:lang w:eastAsia="zh-CN"/>
        </w:rPr>
        <w:t>technical issues identified in real-world scenarios, and</w:t>
      </w:r>
      <w:r w:rsidR="00653E51">
        <w:rPr>
          <w:b/>
          <w:bCs/>
          <w:lang w:eastAsia="zh-CN"/>
        </w:rPr>
        <w:t xml:space="preserve"> making</w:t>
      </w:r>
      <w:r w:rsidRPr="00045022">
        <w:rPr>
          <w:b/>
          <w:bCs/>
          <w:lang w:eastAsia="zh-CN"/>
        </w:rPr>
        <w:t xml:space="preserve"> necessary corrections to the current specifications for both NTN and TN</w:t>
      </w:r>
      <w:r w:rsidR="00DA2C2E">
        <w:rPr>
          <w:b/>
          <w:bCs/>
          <w:lang w:eastAsia="zh-CN"/>
        </w:rPr>
        <w:t>.</w:t>
      </w:r>
    </w:p>
    <w:p w14:paraId="23FCBE34" w14:textId="79A3476A" w:rsidR="00F22741" w:rsidRDefault="00F24825" w:rsidP="0064004D">
      <w:pPr>
        <w:rPr>
          <w:lang w:eastAsia="zh-CN"/>
        </w:rPr>
      </w:pPr>
      <w:r w:rsidRPr="00E50764">
        <w:rPr>
          <w:rFonts w:hint="eastAsia"/>
          <w:lang w:eastAsia="zh-CN"/>
        </w:rPr>
        <w:t xml:space="preserve">Based on </w:t>
      </w:r>
      <w:r w:rsidR="000C2DD3">
        <w:rPr>
          <w:rFonts w:hint="eastAsia"/>
          <w:lang w:eastAsia="zh-CN"/>
        </w:rPr>
        <w:t xml:space="preserve">the </w:t>
      </w:r>
      <w:r w:rsidRPr="00E50764">
        <w:rPr>
          <w:rFonts w:hint="eastAsia"/>
          <w:lang w:eastAsia="zh-CN"/>
        </w:rPr>
        <w:t xml:space="preserve">above observations, </w:t>
      </w:r>
      <w:r w:rsidR="00F61136">
        <w:rPr>
          <w:lang w:eastAsia="zh-CN"/>
        </w:rPr>
        <w:t>even though the companies</w:t>
      </w:r>
      <w:r w:rsidR="00F61136" w:rsidRPr="00F61136">
        <w:rPr>
          <w:lang w:eastAsia="zh-CN"/>
        </w:rPr>
        <w:t xml:space="preserve"> </w:t>
      </w:r>
      <w:r w:rsidR="00F61136">
        <w:rPr>
          <w:rFonts w:hint="eastAsia"/>
          <w:lang w:eastAsia="zh-CN"/>
        </w:rPr>
        <w:t>are</w:t>
      </w:r>
      <w:r w:rsidR="00F61136" w:rsidRPr="00F61136">
        <w:rPr>
          <w:lang w:eastAsia="zh-CN"/>
        </w:rPr>
        <w:t xml:space="preserve"> interested in many </w:t>
      </w:r>
      <w:r w:rsidR="00F61136">
        <w:rPr>
          <w:rFonts w:hint="eastAsia"/>
          <w:lang w:eastAsia="zh-CN"/>
        </w:rPr>
        <w:t>item</w:t>
      </w:r>
      <w:r w:rsidR="00F61136" w:rsidRPr="00F61136">
        <w:rPr>
          <w:lang w:eastAsia="zh-CN"/>
        </w:rPr>
        <w:t xml:space="preserve">s, considering the limited time left for 5G-A in </w:t>
      </w:r>
      <w:r w:rsidR="00F61136" w:rsidRPr="00AB1756">
        <w:rPr>
          <w:lang w:eastAsia="zh-CN"/>
        </w:rPr>
        <w:t>Rel-20</w:t>
      </w:r>
      <w:r w:rsidR="00F61136" w:rsidRPr="00F61136">
        <w:rPr>
          <w:lang w:eastAsia="zh-CN"/>
        </w:rPr>
        <w:t xml:space="preserve">, we suggest only considering 2 </w:t>
      </w:r>
      <w:r w:rsidR="00F61136">
        <w:rPr>
          <w:rFonts w:hint="eastAsia"/>
          <w:lang w:eastAsia="zh-CN"/>
        </w:rPr>
        <w:t>or</w:t>
      </w:r>
      <w:r w:rsidR="00F61136" w:rsidRPr="00F61136">
        <w:rPr>
          <w:lang w:eastAsia="zh-CN"/>
        </w:rPr>
        <w:t xml:space="preserve"> 3 enhanced </w:t>
      </w:r>
      <w:r w:rsidR="00F61136">
        <w:rPr>
          <w:rFonts w:hint="eastAsia"/>
          <w:lang w:eastAsia="zh-CN"/>
        </w:rPr>
        <w:t>aspects.</w:t>
      </w:r>
      <w:r w:rsidR="00F61136" w:rsidRPr="00F61136">
        <w:rPr>
          <w:rFonts w:hint="eastAsia"/>
          <w:lang w:eastAsia="zh-CN"/>
        </w:rPr>
        <w:t xml:space="preserve"> </w:t>
      </w:r>
      <w:r w:rsidR="00F61136">
        <w:rPr>
          <w:rFonts w:hint="eastAsia"/>
          <w:lang w:eastAsia="zh-CN"/>
        </w:rPr>
        <w:t xml:space="preserve">From our point of view, </w:t>
      </w:r>
      <w:r w:rsidRPr="00E50764">
        <w:rPr>
          <w:rFonts w:hint="eastAsia"/>
          <w:lang w:eastAsia="zh-CN"/>
        </w:rPr>
        <w:t>we propose to consider</w:t>
      </w:r>
      <w:r w:rsidR="00E111B6" w:rsidRPr="00E50764">
        <w:rPr>
          <w:rFonts w:hint="eastAsia"/>
          <w:lang w:eastAsia="zh-CN"/>
        </w:rPr>
        <w:t xml:space="preserve"> the following </w:t>
      </w:r>
      <w:r w:rsidR="00E50764" w:rsidRPr="00E50764">
        <w:rPr>
          <w:rFonts w:hint="eastAsia"/>
          <w:lang w:eastAsia="zh-CN"/>
        </w:rPr>
        <w:t xml:space="preserve">two </w:t>
      </w:r>
      <w:r w:rsidR="00E111B6" w:rsidRPr="00E50764">
        <w:rPr>
          <w:rFonts w:hint="eastAsia"/>
          <w:lang w:eastAsia="zh-CN"/>
        </w:rPr>
        <w:t>items</w:t>
      </w:r>
      <w:r w:rsidR="00383B85" w:rsidRPr="00E50764">
        <w:rPr>
          <w:rFonts w:hint="eastAsia"/>
          <w:lang w:eastAsia="zh-CN"/>
        </w:rPr>
        <w:t xml:space="preserve"> </w:t>
      </w:r>
      <w:r w:rsidR="00E111B6" w:rsidRPr="00E50764">
        <w:rPr>
          <w:rFonts w:hint="eastAsia"/>
          <w:lang w:eastAsia="zh-CN"/>
        </w:rPr>
        <w:t xml:space="preserve">for </w:t>
      </w:r>
      <w:r w:rsidR="00E111B6" w:rsidRPr="00E50764">
        <w:rPr>
          <w:lang w:eastAsia="zh-CN"/>
        </w:rPr>
        <w:t>RAN4-led non-spectrum new items</w:t>
      </w:r>
      <w:r w:rsidR="00E111B6">
        <w:rPr>
          <w:rFonts w:hint="eastAsia"/>
          <w:lang w:eastAsia="zh-CN"/>
        </w:rPr>
        <w:t xml:space="preserve"> </w:t>
      </w:r>
      <w:r w:rsidR="000C2DD3">
        <w:rPr>
          <w:rFonts w:hint="eastAsia"/>
          <w:lang w:eastAsia="zh-CN"/>
        </w:rPr>
        <w:t>with the justifications demonstrated respectively.</w:t>
      </w:r>
    </w:p>
    <w:p w14:paraId="6A96E102" w14:textId="73B0CB39" w:rsidR="000C2DD3" w:rsidRDefault="000C2DD3" w:rsidP="000C2DD3">
      <w:pPr>
        <w:ind w:leftChars="200" w:left="440"/>
        <w:rPr>
          <w:lang w:eastAsia="zh-CN"/>
        </w:rPr>
      </w:pPr>
      <w:r w:rsidRPr="0083514B">
        <w:rPr>
          <w:lang w:eastAsia="zh-CN"/>
        </w:rPr>
        <w:t>(1)</w:t>
      </w:r>
      <w:r>
        <w:rPr>
          <w:rFonts w:hint="eastAsia"/>
          <w:lang w:eastAsia="zh-CN"/>
        </w:rPr>
        <w:t xml:space="preserve"> NTN enhancement: m</w:t>
      </w:r>
      <w:r w:rsidRPr="00D17E02">
        <w:rPr>
          <w:lang w:eastAsia="zh-CN"/>
        </w:rPr>
        <w:t xml:space="preserve">obility </w:t>
      </w:r>
      <w:r w:rsidR="00C371E1">
        <w:rPr>
          <w:rFonts w:hint="eastAsia"/>
          <w:lang w:eastAsia="zh-CN"/>
        </w:rPr>
        <w:t>from</w:t>
      </w:r>
      <w:r w:rsidRPr="00D17E02">
        <w:rPr>
          <w:lang w:eastAsia="zh-CN"/>
        </w:rPr>
        <w:t xml:space="preserve"> </w:t>
      </w:r>
      <w:r w:rsidR="00CA5E56" w:rsidRPr="00CA5E56">
        <w:rPr>
          <w:lang w:eastAsia="zh-CN"/>
        </w:rPr>
        <w:t>E-UTRA TN to NR NTN</w:t>
      </w:r>
      <w:r w:rsidRPr="00D17E02">
        <w:rPr>
          <w:lang w:eastAsia="zh-CN"/>
        </w:rPr>
        <w:t xml:space="preserve"> in the RRC_CONNECTED state</w:t>
      </w:r>
      <w:r>
        <w:rPr>
          <w:rFonts w:hint="eastAsia"/>
          <w:lang w:eastAsia="zh-CN"/>
        </w:rPr>
        <w:t>.</w:t>
      </w:r>
    </w:p>
    <w:p w14:paraId="52B59130" w14:textId="3C170059" w:rsidR="000C2DD3" w:rsidRPr="000C2DD3" w:rsidRDefault="000C2DD3" w:rsidP="000C2DD3">
      <w:pPr>
        <w:ind w:leftChars="200" w:left="440"/>
        <w:rPr>
          <w:lang w:eastAsia="zh-CN"/>
        </w:rPr>
      </w:pPr>
      <w:r>
        <w:rPr>
          <w:rFonts w:hint="eastAsia"/>
          <w:lang w:eastAsia="zh-CN"/>
        </w:rPr>
        <w:t xml:space="preserve">(2) </w:t>
      </w:r>
      <w:r w:rsidRPr="00F57F72">
        <w:rPr>
          <w:bCs/>
          <w:iCs/>
          <w:szCs w:val="20"/>
        </w:rPr>
        <w:t>RLM/BFD relaxation for RedCap UE</w:t>
      </w:r>
      <w:r>
        <w:rPr>
          <w:rFonts w:hint="eastAsia"/>
          <w:bCs/>
          <w:iCs/>
          <w:szCs w:val="20"/>
          <w:lang w:eastAsia="zh-CN"/>
        </w:rPr>
        <w:t xml:space="preserve">. </w:t>
      </w:r>
    </w:p>
    <w:p w14:paraId="48F48115" w14:textId="07E3D9C7" w:rsidR="005574D1" w:rsidRPr="004E1472" w:rsidRDefault="00F61136" w:rsidP="003C48DC">
      <w:pPr>
        <w:pStyle w:val="Heading2"/>
        <w:rPr>
          <w:lang w:eastAsia="zh-CN"/>
        </w:rPr>
      </w:pPr>
      <w:r w:rsidRPr="003C48DC">
        <w:rPr>
          <w:rFonts w:ascii="Times New Roman" w:hAnsi="Times New Roman"/>
          <w:lang w:eastAsia="zh-CN"/>
        </w:rPr>
        <w:lastRenderedPageBreak/>
        <w:t xml:space="preserve">NTN </w:t>
      </w:r>
      <w:r w:rsidR="00D93022">
        <w:rPr>
          <w:rFonts w:ascii="Times New Roman" w:hAnsi="Times New Roman" w:hint="eastAsia"/>
          <w:lang w:eastAsia="zh-CN"/>
        </w:rPr>
        <w:t xml:space="preserve">RRM </w:t>
      </w:r>
      <w:r w:rsidRPr="003C48DC">
        <w:rPr>
          <w:rFonts w:ascii="Times New Roman" w:hAnsi="Times New Roman"/>
          <w:lang w:eastAsia="zh-CN"/>
        </w:rPr>
        <w:t>enhancement</w:t>
      </w:r>
    </w:p>
    <w:p w14:paraId="532300A3" w14:textId="5B070336" w:rsidR="00EA61A2" w:rsidRDefault="00F22741" w:rsidP="00C371E1">
      <w:pPr>
        <w:jc w:val="left"/>
        <w:rPr>
          <w:lang w:eastAsia="zh-CN"/>
        </w:rPr>
      </w:pPr>
      <w:r>
        <w:rPr>
          <w:rFonts w:hint="eastAsia"/>
          <w:lang w:eastAsia="zh-CN"/>
        </w:rPr>
        <w:t xml:space="preserve">Regarding NTN enhancement, </w:t>
      </w:r>
      <w:r w:rsidR="00CA5E56" w:rsidRPr="00CA5E56">
        <w:rPr>
          <w:lang w:eastAsia="zh-CN"/>
        </w:rPr>
        <w:t xml:space="preserve">it is noted that only the scenario of "E-UTRA TN to NR NTN" is </w:t>
      </w:r>
      <w:r w:rsidR="00CA5E56" w:rsidRPr="00D17E02">
        <w:rPr>
          <w:lang w:eastAsia="zh-CN"/>
        </w:rPr>
        <w:t>lacking</w:t>
      </w:r>
      <w:r w:rsidR="00C371E1">
        <w:rPr>
          <w:rFonts w:hint="eastAsia"/>
          <w:lang w:eastAsia="zh-CN"/>
        </w:rPr>
        <w:t xml:space="preserve"> in existing RRM requirements for NTN</w:t>
      </w:r>
      <w:r w:rsidR="00CA5E56" w:rsidRPr="00CA5E56">
        <w:rPr>
          <w:lang w:eastAsia="zh-CN"/>
        </w:rPr>
        <w:t xml:space="preserve">, </w:t>
      </w:r>
      <w:r w:rsidR="00C371E1">
        <w:rPr>
          <w:lang w:eastAsia="zh-CN"/>
        </w:rPr>
        <w:t>including requirements for IDLE/</w:t>
      </w:r>
      <w:r w:rsidR="00CA5E56" w:rsidRPr="00CA5E56">
        <w:rPr>
          <w:lang w:eastAsia="zh-CN"/>
        </w:rPr>
        <w:t xml:space="preserve">INACTIVE/CONNECTED mode. Actually, the requirements for CONNECTED mode in all existing "TN to NTN" and "NTN to TN" scenarios already introduced are also </w:t>
      </w:r>
      <w:r w:rsidR="00CA5E56" w:rsidRPr="00D17E02">
        <w:rPr>
          <w:lang w:eastAsia="zh-CN"/>
        </w:rPr>
        <w:t>lacking</w:t>
      </w:r>
      <w:r w:rsidR="00CA5E56">
        <w:rPr>
          <w:rFonts w:hint="eastAsia"/>
          <w:lang w:eastAsia="zh-CN"/>
        </w:rPr>
        <w:t xml:space="preserve">, </w:t>
      </w:r>
      <w:r w:rsidR="00D17E02" w:rsidRPr="00D17E02">
        <w:rPr>
          <w:lang w:eastAsia="zh-CN"/>
        </w:rPr>
        <w:t xml:space="preserve">as shown in Fig. 1. </w:t>
      </w:r>
    </w:p>
    <w:p w14:paraId="5BAB53B7" w14:textId="77777777" w:rsidR="00C371E1" w:rsidRDefault="006445C5" w:rsidP="00C371E1">
      <w:pPr>
        <w:jc w:val="left"/>
        <w:rPr>
          <w:lang w:eastAsia="zh-CN"/>
        </w:rPr>
      </w:pPr>
      <w:r>
        <w:rPr>
          <w:rFonts w:hint="eastAsia"/>
          <w:lang w:eastAsia="zh-CN"/>
        </w:rPr>
        <w:t xml:space="preserve">From the perspective of </w:t>
      </w:r>
      <w:r>
        <w:rPr>
          <w:lang w:eastAsia="zh-CN"/>
        </w:rPr>
        <w:t>commercial</w:t>
      </w:r>
      <w:r>
        <w:rPr>
          <w:rFonts w:hint="eastAsia"/>
          <w:lang w:eastAsia="zh-CN"/>
        </w:rPr>
        <w:t xml:space="preserve"> development and demand, i</w:t>
      </w:r>
      <w:r w:rsidR="00B754C0">
        <w:rPr>
          <w:rFonts w:hint="eastAsia"/>
          <w:lang w:eastAsia="zh-CN"/>
        </w:rPr>
        <w:t xml:space="preserve">n order to enable </w:t>
      </w:r>
      <w:bookmarkStart w:id="6" w:name="OLE_LINK83"/>
      <w:r w:rsidR="00B754C0">
        <w:rPr>
          <w:rFonts w:hint="eastAsia"/>
          <w:lang w:eastAsia="zh-CN"/>
        </w:rPr>
        <w:t>seamless</w:t>
      </w:r>
      <w:bookmarkEnd w:id="6"/>
      <w:r w:rsidR="00B754C0">
        <w:rPr>
          <w:rFonts w:hint="eastAsia"/>
          <w:lang w:eastAsia="zh-CN"/>
        </w:rPr>
        <w:t xml:space="preserve"> handover </w:t>
      </w:r>
      <w:r w:rsidR="00EA61A2">
        <w:rPr>
          <w:rFonts w:hint="eastAsia"/>
          <w:lang w:eastAsia="zh-CN"/>
        </w:rPr>
        <w:t xml:space="preserve">for </w:t>
      </w:r>
      <w:r w:rsidR="00EA61A2" w:rsidRPr="00CA5E56">
        <w:rPr>
          <w:lang w:eastAsia="zh-CN"/>
        </w:rPr>
        <w:t>"E-UTRA TN to NR NTN"</w:t>
      </w:r>
      <w:r w:rsidR="00B754C0">
        <w:rPr>
          <w:rFonts w:hint="eastAsia"/>
          <w:lang w:eastAsia="zh-CN"/>
        </w:rPr>
        <w:t xml:space="preserve"> in </w:t>
      </w:r>
      <w:r w:rsidR="001B2E2B">
        <w:rPr>
          <w:rFonts w:hint="eastAsia"/>
          <w:lang w:eastAsia="zh-CN"/>
        </w:rPr>
        <w:t xml:space="preserve">potential </w:t>
      </w:r>
      <w:r w:rsidR="00B754C0">
        <w:rPr>
          <w:rFonts w:hint="eastAsia"/>
          <w:lang w:eastAsia="zh-CN"/>
        </w:rPr>
        <w:t>scenarios</w:t>
      </w:r>
      <w:r w:rsidR="00F066E8">
        <w:rPr>
          <w:rFonts w:hint="eastAsia"/>
          <w:lang w:eastAsia="zh-CN"/>
        </w:rPr>
        <w:t xml:space="preserve"> and</w:t>
      </w:r>
      <w:r w:rsidR="001B2E2B">
        <w:rPr>
          <w:rFonts w:hint="eastAsia"/>
          <w:lang w:eastAsia="zh-CN"/>
        </w:rPr>
        <w:t xml:space="preserve"> </w:t>
      </w:r>
      <w:r w:rsidR="009774B1">
        <w:rPr>
          <w:rFonts w:hint="eastAsia"/>
          <w:lang w:eastAsia="zh-CN"/>
        </w:rPr>
        <w:t>improve perceived user</w:t>
      </w:r>
      <w:r w:rsidR="001B2E2B">
        <w:rPr>
          <w:rFonts w:hint="eastAsia"/>
          <w:lang w:eastAsia="zh-CN"/>
        </w:rPr>
        <w:t xml:space="preserve"> experience,</w:t>
      </w:r>
      <w:r w:rsidR="00B754C0">
        <w:rPr>
          <w:rFonts w:hint="eastAsia"/>
          <w:lang w:eastAsia="zh-CN"/>
        </w:rPr>
        <w:t xml:space="preserve"> </w:t>
      </w:r>
      <w:r>
        <w:rPr>
          <w:rFonts w:hint="eastAsia"/>
          <w:lang w:eastAsia="zh-CN"/>
        </w:rPr>
        <w:t>after</w:t>
      </w:r>
      <w:r w:rsidR="00F066E8">
        <w:rPr>
          <w:rFonts w:hint="eastAsia"/>
          <w:lang w:eastAsia="zh-CN"/>
        </w:rPr>
        <w:t xml:space="preserve"> </w:t>
      </w:r>
      <w:r w:rsidR="00F066E8">
        <w:rPr>
          <w:rFonts w:eastAsiaTheme="minorEastAsia" w:hint="eastAsia"/>
          <w:lang w:eastAsia="zh-CN"/>
        </w:rPr>
        <w:t>f</w:t>
      </w:r>
      <w:r w:rsidR="00F066E8">
        <w:rPr>
          <w:rFonts w:eastAsiaTheme="minorEastAsia"/>
          <w:lang w:eastAsia="zh-CN"/>
        </w:rPr>
        <w:t>urther considering the time that Rel-20 will allocate for 5G-A as per the endorsed conclusion in [</w:t>
      </w:r>
      <w:r w:rsidR="00F066E8">
        <w:rPr>
          <w:rFonts w:eastAsiaTheme="minorEastAsia" w:hint="eastAsia"/>
          <w:lang w:eastAsia="zh-CN"/>
        </w:rPr>
        <w:t>2</w:t>
      </w:r>
      <w:r w:rsidR="00F066E8">
        <w:rPr>
          <w:rFonts w:eastAsiaTheme="minorEastAsia"/>
          <w:lang w:eastAsia="zh-CN"/>
        </w:rPr>
        <w:t>],</w:t>
      </w:r>
      <w:r w:rsidR="00F066E8">
        <w:rPr>
          <w:rFonts w:hint="eastAsia"/>
          <w:lang w:eastAsia="zh-CN"/>
        </w:rPr>
        <w:t xml:space="preserve"> </w:t>
      </w:r>
      <w:r w:rsidR="00811F5D">
        <w:rPr>
          <w:lang w:eastAsia="zh-CN"/>
        </w:rPr>
        <w:t xml:space="preserve">RAN4 may </w:t>
      </w:r>
      <w:r w:rsidR="00B754C0">
        <w:rPr>
          <w:rFonts w:hint="eastAsia"/>
          <w:lang w:eastAsia="zh-CN"/>
        </w:rPr>
        <w:t xml:space="preserve">need to </w:t>
      </w:r>
      <w:r w:rsidR="00811F5D">
        <w:rPr>
          <w:lang w:eastAsia="zh-CN"/>
        </w:rPr>
        <w:t xml:space="preserve">specify necessary </w:t>
      </w:r>
      <w:r w:rsidR="00CA5E56">
        <w:rPr>
          <w:rFonts w:hint="eastAsia"/>
          <w:lang w:eastAsia="zh-CN"/>
        </w:rPr>
        <w:t xml:space="preserve">RRM </w:t>
      </w:r>
      <w:r w:rsidR="00CA5E56">
        <w:rPr>
          <w:lang w:eastAsia="zh-CN"/>
        </w:rPr>
        <w:t>requirements</w:t>
      </w:r>
      <w:r w:rsidR="00CA5E56">
        <w:rPr>
          <w:rFonts w:hint="eastAsia"/>
          <w:lang w:eastAsia="zh-CN"/>
        </w:rPr>
        <w:t xml:space="preserve"> </w:t>
      </w:r>
      <w:r w:rsidR="00EA61A2">
        <w:rPr>
          <w:rFonts w:hint="eastAsia"/>
          <w:lang w:eastAsia="zh-CN"/>
        </w:rPr>
        <w:t xml:space="preserve">at least </w:t>
      </w:r>
      <w:r w:rsidR="00CA5E56">
        <w:rPr>
          <w:rFonts w:hint="eastAsia"/>
          <w:lang w:eastAsia="zh-CN"/>
        </w:rPr>
        <w:t>for m</w:t>
      </w:r>
      <w:r w:rsidR="00CA5E56" w:rsidRPr="00CA5E56">
        <w:rPr>
          <w:lang w:eastAsia="zh-CN"/>
        </w:rPr>
        <w:t xml:space="preserve">obility </w:t>
      </w:r>
      <w:r w:rsidR="00F066E8" w:rsidRPr="00F066E8">
        <w:rPr>
          <w:lang w:eastAsia="zh-CN"/>
        </w:rPr>
        <w:t>scenario of "E-UTRA TN to NR NTN"</w:t>
      </w:r>
      <w:r w:rsidR="00EA61A2" w:rsidRPr="00EA61A2">
        <w:rPr>
          <w:lang w:eastAsia="zh-CN"/>
        </w:rPr>
        <w:t xml:space="preserve"> in CONNECTED mode</w:t>
      </w:r>
      <w:r w:rsidR="00CA5E56">
        <w:rPr>
          <w:rFonts w:hint="eastAsia"/>
          <w:lang w:eastAsia="zh-CN"/>
        </w:rPr>
        <w:t xml:space="preserve"> to enhance mobility performance</w:t>
      </w:r>
      <w:r w:rsidR="00811F5D">
        <w:rPr>
          <w:lang w:eastAsia="zh-CN"/>
        </w:rPr>
        <w:t>.</w:t>
      </w:r>
      <w:r w:rsidR="00B754C0">
        <w:rPr>
          <w:rFonts w:hint="eastAsia"/>
          <w:lang w:eastAsia="zh-CN"/>
        </w:rPr>
        <w:t xml:space="preserve"> </w:t>
      </w:r>
    </w:p>
    <w:p w14:paraId="48F8C2F5" w14:textId="56B77AE1" w:rsidR="00085C52" w:rsidRDefault="00085C52" w:rsidP="00C371E1">
      <w:pPr>
        <w:jc w:val="center"/>
        <w:rPr>
          <w:lang w:eastAsia="zh-CN"/>
        </w:rPr>
      </w:pPr>
      <w:r>
        <w:rPr>
          <w:noProof/>
          <w:lang w:eastAsia="zh-CN"/>
        </w:rPr>
        <w:drawing>
          <wp:inline distT="0" distB="0" distL="0" distR="0" wp14:anchorId="3C2E1746" wp14:editId="76813D49">
            <wp:extent cx="3781425" cy="1996832"/>
            <wp:effectExtent l="0" t="0" r="0" b="3810"/>
            <wp:docPr id="1676500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1425" cy="1996832"/>
                    </a:xfrm>
                    <a:prstGeom prst="rect">
                      <a:avLst/>
                    </a:prstGeom>
                    <a:noFill/>
                  </pic:spPr>
                </pic:pic>
              </a:graphicData>
            </a:graphic>
          </wp:inline>
        </w:drawing>
      </w:r>
    </w:p>
    <w:p w14:paraId="1162D80B" w14:textId="7EB8C499" w:rsidR="00085C52" w:rsidRDefault="00085C52" w:rsidP="00BC68FF">
      <w:pPr>
        <w:jc w:val="center"/>
        <w:rPr>
          <w:lang w:eastAsia="zh-CN"/>
        </w:rPr>
      </w:pPr>
      <w:r>
        <w:rPr>
          <w:lang w:eastAsia="zh-CN"/>
        </w:rPr>
        <w:t>Fig. 1, TN and NR NTN mobility enhancement</w:t>
      </w:r>
    </w:p>
    <w:p w14:paraId="472011AD" w14:textId="109A23D0" w:rsidR="00596195" w:rsidRPr="00201BBA" w:rsidRDefault="002A2158" w:rsidP="00C371E1">
      <w:pPr>
        <w:jc w:val="left"/>
        <w:rPr>
          <w:b/>
          <w:bCs/>
          <w:lang w:eastAsia="zh-CN"/>
        </w:rPr>
      </w:pPr>
      <w:r>
        <w:rPr>
          <w:rFonts w:hint="eastAsia"/>
          <w:b/>
          <w:bCs/>
          <w:lang w:eastAsia="zh-CN"/>
        </w:rPr>
        <w:t>Proposal 1</w:t>
      </w:r>
      <w:r w:rsidR="00596195" w:rsidRPr="00201BBA">
        <w:rPr>
          <w:b/>
          <w:bCs/>
          <w:lang w:eastAsia="zh-CN"/>
        </w:rPr>
        <w:t xml:space="preserve">: </w:t>
      </w:r>
      <w:r w:rsidR="00EA61A2">
        <w:rPr>
          <w:rFonts w:hint="eastAsia"/>
          <w:b/>
          <w:bCs/>
          <w:lang w:eastAsia="zh-CN"/>
        </w:rPr>
        <w:t xml:space="preserve">For </w:t>
      </w:r>
      <w:r w:rsidR="00EA61A2" w:rsidRPr="00EA61A2">
        <w:rPr>
          <w:b/>
          <w:bCs/>
          <w:lang w:eastAsia="zh-CN"/>
        </w:rPr>
        <w:t>NTN enhancement</w:t>
      </w:r>
      <w:r w:rsidR="00EA61A2">
        <w:rPr>
          <w:rFonts w:hint="eastAsia"/>
          <w:b/>
          <w:bCs/>
          <w:lang w:eastAsia="zh-CN"/>
        </w:rPr>
        <w:t>,</w:t>
      </w:r>
      <w:r w:rsidR="00EA61A2" w:rsidRPr="00EA61A2">
        <w:rPr>
          <w:b/>
          <w:bCs/>
          <w:lang w:eastAsia="zh-CN"/>
        </w:rPr>
        <w:t xml:space="preserve"> RAN4 need to specify necessary RRM requirements at least for mobility </w:t>
      </w:r>
      <w:r w:rsidR="00F066E8" w:rsidRPr="00F066E8">
        <w:rPr>
          <w:b/>
          <w:bCs/>
          <w:lang w:eastAsia="zh-CN"/>
        </w:rPr>
        <w:t>scenario of "E-UTRA TN to NR NTN"</w:t>
      </w:r>
      <w:r w:rsidR="00EA61A2" w:rsidRPr="00EA61A2">
        <w:rPr>
          <w:b/>
          <w:bCs/>
          <w:lang w:eastAsia="zh-CN"/>
        </w:rPr>
        <w:t xml:space="preserve"> in CONNECTED mode to enhance mobility performance. </w:t>
      </w:r>
    </w:p>
    <w:p w14:paraId="449FF252" w14:textId="57CE89DA" w:rsidR="00596195" w:rsidRPr="002A2158" w:rsidRDefault="002A2158" w:rsidP="002A2158">
      <w:pPr>
        <w:pStyle w:val="Heading2"/>
        <w:rPr>
          <w:rFonts w:ascii="Times New Roman" w:hAnsi="Times New Roman"/>
          <w:lang w:eastAsia="zh-CN"/>
        </w:rPr>
      </w:pPr>
      <w:r w:rsidRPr="008C2DBE">
        <w:rPr>
          <w:rFonts w:ascii="Times New Roman" w:hAnsi="Times New Roman"/>
          <w:lang w:eastAsia="zh-CN"/>
        </w:rPr>
        <w:t xml:space="preserve">TN </w:t>
      </w:r>
      <w:r w:rsidR="00D93022">
        <w:rPr>
          <w:rFonts w:ascii="Times New Roman" w:hAnsi="Times New Roman" w:hint="eastAsia"/>
          <w:lang w:eastAsia="zh-CN"/>
        </w:rPr>
        <w:t xml:space="preserve">RRM </w:t>
      </w:r>
      <w:r w:rsidRPr="008C2DBE">
        <w:rPr>
          <w:rFonts w:ascii="Times New Roman" w:hAnsi="Times New Roman"/>
          <w:lang w:eastAsia="zh-CN"/>
        </w:rPr>
        <w:t>enhancement</w:t>
      </w:r>
    </w:p>
    <w:p w14:paraId="488D5268" w14:textId="511CE161" w:rsidR="00656B92" w:rsidRDefault="00656B92" w:rsidP="0064004D">
      <w:pPr>
        <w:rPr>
          <w:lang w:eastAsia="zh-CN"/>
        </w:rPr>
      </w:pPr>
      <w:r>
        <w:rPr>
          <w:rFonts w:hint="eastAsia"/>
          <w:lang w:eastAsia="zh-CN"/>
        </w:rPr>
        <w:t>On TN aspect, the following RRM enhancements were</w:t>
      </w:r>
      <w:r w:rsidR="002333FF">
        <w:rPr>
          <w:rFonts w:hint="eastAsia"/>
          <w:lang w:eastAsia="zh-CN"/>
        </w:rPr>
        <w:t xml:space="preserve"> </w:t>
      </w:r>
      <w:r>
        <w:rPr>
          <w:rFonts w:hint="eastAsia"/>
          <w:lang w:eastAsia="zh-CN"/>
        </w:rPr>
        <w:t xml:space="preserve">discussed in RAN#107 </w:t>
      </w:r>
      <w:r w:rsidR="00131FDD">
        <w:rPr>
          <w:lang w:eastAsia="zh-CN"/>
        </w:rPr>
        <w:fldChar w:fldCharType="begin"/>
      </w:r>
      <w:r w:rsidR="00131FDD">
        <w:rPr>
          <w:lang w:eastAsia="zh-CN"/>
        </w:rPr>
        <w:instrText xml:space="preserve"> </w:instrText>
      </w:r>
      <w:r w:rsidR="00131FDD">
        <w:rPr>
          <w:rFonts w:hint="eastAsia"/>
          <w:lang w:eastAsia="zh-CN"/>
        </w:rPr>
        <w:instrText>REF _Ref199290186 \r \h</w:instrText>
      </w:r>
      <w:r w:rsidR="00131FDD">
        <w:rPr>
          <w:lang w:eastAsia="zh-CN"/>
        </w:rPr>
        <w:instrText xml:space="preserve"> </w:instrText>
      </w:r>
      <w:r w:rsidR="00131FDD">
        <w:rPr>
          <w:lang w:eastAsia="zh-CN"/>
        </w:rPr>
      </w:r>
      <w:r w:rsidR="00131FDD">
        <w:rPr>
          <w:lang w:eastAsia="zh-CN"/>
        </w:rPr>
        <w:fldChar w:fldCharType="separate"/>
      </w:r>
      <w:r w:rsidR="00131FDD">
        <w:rPr>
          <w:lang w:eastAsia="zh-CN"/>
        </w:rPr>
        <w:t>[</w:t>
      </w:r>
      <w:r w:rsidR="00EA61A2">
        <w:rPr>
          <w:rFonts w:hint="eastAsia"/>
          <w:lang w:eastAsia="zh-CN"/>
        </w:rPr>
        <w:t>3</w:t>
      </w:r>
      <w:r w:rsidR="00131FDD">
        <w:rPr>
          <w:lang w:eastAsia="zh-CN"/>
        </w:rPr>
        <w:t>]</w:t>
      </w:r>
      <w:r w:rsidR="00131FDD">
        <w:rPr>
          <w:lang w:eastAsia="zh-CN"/>
        </w:rPr>
        <w:fldChar w:fldCharType="end"/>
      </w:r>
      <w:r>
        <w:rPr>
          <w:rFonts w:hint="eastAsia"/>
          <w:lang w:eastAsia="zh-CN"/>
        </w:rPr>
        <w:t>.</w:t>
      </w:r>
      <w:r w:rsidR="00662D24">
        <w:rPr>
          <w:rFonts w:hint="eastAsia"/>
          <w:lang w:eastAsia="zh-CN"/>
        </w:rPr>
        <w:t xml:space="preserve"> </w:t>
      </w:r>
    </w:p>
    <w:tbl>
      <w:tblPr>
        <w:tblStyle w:val="TableGrid"/>
        <w:tblW w:w="0" w:type="auto"/>
        <w:tblInd w:w="700" w:type="dxa"/>
        <w:tblLook w:val="04A0" w:firstRow="1" w:lastRow="0" w:firstColumn="1" w:lastColumn="0" w:noHBand="0" w:noVBand="1"/>
      </w:tblPr>
      <w:tblGrid>
        <w:gridCol w:w="7905"/>
      </w:tblGrid>
      <w:tr w:rsidR="00656B92" w14:paraId="7D24EBFF" w14:textId="77777777" w:rsidTr="00662D24">
        <w:tc>
          <w:tcPr>
            <w:tcW w:w="7905" w:type="dxa"/>
          </w:tcPr>
          <w:p w14:paraId="50548B0F" w14:textId="77777777" w:rsidR="00656B92" w:rsidRPr="00F57F72" w:rsidRDefault="00656B92" w:rsidP="00D10686">
            <w:pPr>
              <w:pStyle w:val="ListParagraph"/>
              <w:numPr>
                <w:ilvl w:val="0"/>
                <w:numId w:val="8"/>
              </w:numPr>
              <w:spacing w:beforeLines="50" w:before="120" w:after="0" w:line="240" w:lineRule="auto"/>
              <w:ind w:hangingChars="191"/>
              <w:rPr>
                <w:rFonts w:ascii="Times New Roman" w:hAnsi="Times New Roman"/>
                <w:bCs/>
                <w:iCs/>
                <w:szCs w:val="20"/>
              </w:rPr>
            </w:pPr>
            <w:r w:rsidRPr="00F57F72">
              <w:rPr>
                <w:rFonts w:ascii="Times New Roman" w:hAnsi="Times New Roman"/>
                <w:bCs/>
                <w:iCs/>
                <w:szCs w:val="20"/>
              </w:rPr>
              <w:t>RLM/BFD relaxation for RedCap UE</w:t>
            </w:r>
          </w:p>
          <w:p w14:paraId="5667AA92" w14:textId="77777777" w:rsidR="00656B92" w:rsidRDefault="00656B92" w:rsidP="00656B92">
            <w:pPr>
              <w:pStyle w:val="ListParagraph"/>
              <w:numPr>
                <w:ilvl w:val="1"/>
                <w:numId w:val="8"/>
              </w:numPr>
              <w:spacing w:after="0" w:line="240" w:lineRule="auto"/>
              <w:rPr>
                <w:rFonts w:ascii="Times New Roman" w:hAnsi="Times New Roman"/>
                <w:bCs/>
                <w:iCs/>
                <w:szCs w:val="20"/>
              </w:rPr>
            </w:pPr>
            <w:r w:rsidRPr="00F47FD7">
              <w:rPr>
                <w:rFonts w:ascii="Times New Roman" w:hAnsi="Times New Roman"/>
                <w:bCs/>
                <w:iCs/>
                <w:szCs w:val="20"/>
              </w:rPr>
              <w:t>Consider to reuse Rel-17 sol</w:t>
            </w:r>
            <w:r>
              <w:rPr>
                <w:rFonts w:ascii="Times New Roman" w:hAnsi="Times New Roman"/>
                <w:bCs/>
                <w:iCs/>
                <w:szCs w:val="20"/>
              </w:rPr>
              <w:t>ution as baseline</w:t>
            </w:r>
          </w:p>
          <w:p w14:paraId="620780FF" w14:textId="77777777" w:rsidR="00656B92" w:rsidRPr="00F47FD7" w:rsidRDefault="00656B92" w:rsidP="00656B92">
            <w:pPr>
              <w:pStyle w:val="ListParagraph"/>
              <w:numPr>
                <w:ilvl w:val="1"/>
                <w:numId w:val="8"/>
              </w:numPr>
              <w:spacing w:after="0" w:line="240" w:lineRule="auto"/>
              <w:rPr>
                <w:rFonts w:ascii="Times New Roman" w:hAnsi="Times New Roman"/>
                <w:bCs/>
                <w:iCs/>
                <w:szCs w:val="20"/>
              </w:rPr>
            </w:pPr>
            <w:r>
              <w:rPr>
                <w:rFonts w:ascii="Times New Roman" w:hAnsi="Times New Roman"/>
                <w:bCs/>
                <w:iCs/>
                <w:szCs w:val="20"/>
              </w:rPr>
              <w:t>Consider both 1Rx and 2Rx.</w:t>
            </w:r>
          </w:p>
          <w:p w14:paraId="54ECAE4C" w14:textId="77777777" w:rsidR="00656B92" w:rsidRPr="00F64CEC" w:rsidRDefault="00656B92" w:rsidP="00656B92">
            <w:pPr>
              <w:pStyle w:val="ListParagraph"/>
              <w:numPr>
                <w:ilvl w:val="0"/>
                <w:numId w:val="8"/>
              </w:numPr>
              <w:spacing w:after="0" w:line="240" w:lineRule="auto"/>
              <w:rPr>
                <w:rFonts w:ascii="Times New Roman" w:hAnsi="Times New Roman"/>
                <w:bCs/>
                <w:iCs/>
                <w:szCs w:val="20"/>
              </w:rPr>
            </w:pPr>
            <w:r w:rsidRPr="00F64CEC">
              <w:rPr>
                <w:rFonts w:ascii="Times New Roman" w:hAnsi="Times New Roman"/>
                <w:bCs/>
                <w:iCs/>
                <w:szCs w:val="20"/>
              </w:rPr>
              <w:t>Fast SCell activation</w:t>
            </w:r>
            <w:r>
              <w:rPr>
                <w:rFonts w:ascii="Times New Roman" w:hAnsi="Times New Roman"/>
                <w:bCs/>
                <w:iCs/>
                <w:szCs w:val="20"/>
              </w:rPr>
              <w:t xml:space="preserve"> [and PSCell addition] enhancement</w:t>
            </w:r>
          </w:p>
          <w:p w14:paraId="16E77686" w14:textId="77777777" w:rsidR="00656B92" w:rsidRDefault="00656B92" w:rsidP="00656B92">
            <w:pPr>
              <w:pStyle w:val="ListParagraph"/>
              <w:numPr>
                <w:ilvl w:val="1"/>
                <w:numId w:val="8"/>
              </w:numPr>
              <w:spacing w:after="0" w:line="240" w:lineRule="auto"/>
              <w:rPr>
                <w:rFonts w:ascii="Times New Roman" w:hAnsi="Times New Roman"/>
                <w:bCs/>
                <w:iCs/>
                <w:szCs w:val="20"/>
              </w:rPr>
            </w:pPr>
            <w:r>
              <w:rPr>
                <w:rFonts w:ascii="Times New Roman" w:hAnsi="Times New Roman"/>
                <w:bCs/>
                <w:iCs/>
                <w:szCs w:val="20"/>
              </w:rPr>
              <w:t xml:space="preserve">Consider the </w:t>
            </w:r>
            <w:r>
              <w:rPr>
                <w:rFonts w:ascii="Times New Roman" w:hAnsi="Times New Roman"/>
                <w:szCs w:val="20"/>
              </w:rPr>
              <w:t>reduction</w:t>
            </w:r>
            <w:r w:rsidRPr="00276BE1">
              <w:rPr>
                <w:rFonts w:ascii="Times New Roman" w:hAnsi="Times New Roman"/>
                <w:szCs w:val="20"/>
              </w:rPr>
              <w:t xml:space="preserve"> </w:t>
            </w:r>
            <w:r>
              <w:rPr>
                <w:rFonts w:ascii="Times New Roman" w:hAnsi="Times New Roman"/>
                <w:szCs w:val="20"/>
              </w:rPr>
              <w:t xml:space="preserve">of </w:t>
            </w:r>
            <w:r w:rsidRPr="00276BE1">
              <w:rPr>
                <w:rFonts w:ascii="Times New Roman" w:hAnsi="Times New Roman"/>
                <w:szCs w:val="20"/>
              </w:rPr>
              <w:t>the delay of measurement and</w:t>
            </w:r>
            <w:r>
              <w:rPr>
                <w:rFonts w:ascii="Times New Roman" w:hAnsi="Times New Roman"/>
                <w:szCs w:val="20"/>
              </w:rPr>
              <w:t>/or</w:t>
            </w:r>
            <w:r w:rsidRPr="00276BE1">
              <w:rPr>
                <w:rFonts w:ascii="Times New Roman" w:hAnsi="Times New Roman"/>
                <w:szCs w:val="20"/>
              </w:rPr>
              <w:t xml:space="preserve"> procedure</w:t>
            </w:r>
          </w:p>
          <w:p w14:paraId="48BAAF26" w14:textId="77777777" w:rsidR="00656B92" w:rsidRDefault="00656B92" w:rsidP="00656B92">
            <w:pPr>
              <w:pStyle w:val="ListParagraph"/>
              <w:numPr>
                <w:ilvl w:val="2"/>
                <w:numId w:val="8"/>
              </w:numPr>
              <w:spacing w:after="0" w:line="240" w:lineRule="auto"/>
              <w:rPr>
                <w:rFonts w:ascii="Times New Roman" w:hAnsi="Times New Roman"/>
                <w:bCs/>
                <w:iCs/>
                <w:szCs w:val="20"/>
              </w:rPr>
            </w:pPr>
            <w:r>
              <w:rPr>
                <w:rFonts w:ascii="Times New Roman" w:hAnsi="Times New Roman"/>
                <w:bCs/>
                <w:iCs/>
                <w:szCs w:val="20"/>
              </w:rPr>
              <w:t>FFS on the detailed solutions</w:t>
            </w:r>
          </w:p>
          <w:p w14:paraId="3CDE0EAF" w14:textId="77777777" w:rsidR="00656B92" w:rsidRDefault="00656B92" w:rsidP="00656B92">
            <w:pPr>
              <w:pStyle w:val="ListParagraph"/>
              <w:numPr>
                <w:ilvl w:val="1"/>
                <w:numId w:val="8"/>
              </w:numPr>
              <w:spacing w:after="0" w:line="240" w:lineRule="auto"/>
              <w:rPr>
                <w:rFonts w:ascii="Times New Roman" w:hAnsi="Times New Roman"/>
                <w:bCs/>
                <w:iCs/>
                <w:szCs w:val="20"/>
              </w:rPr>
            </w:pPr>
            <w:r>
              <w:rPr>
                <w:rFonts w:ascii="Times New Roman" w:hAnsi="Times New Roman"/>
                <w:bCs/>
                <w:iCs/>
                <w:szCs w:val="20"/>
              </w:rPr>
              <w:t>Whether to have this item depends on the detailed proposals of solution</w:t>
            </w:r>
          </w:p>
          <w:p w14:paraId="2DE62D29" w14:textId="77777777" w:rsidR="00656B92" w:rsidRPr="001E2B48" w:rsidRDefault="00656B92" w:rsidP="00656B92">
            <w:pPr>
              <w:pStyle w:val="ListParagraph"/>
              <w:numPr>
                <w:ilvl w:val="2"/>
                <w:numId w:val="8"/>
              </w:numPr>
              <w:spacing w:after="0" w:line="240" w:lineRule="auto"/>
              <w:rPr>
                <w:rFonts w:ascii="Times New Roman" w:hAnsi="Times New Roman"/>
                <w:bCs/>
                <w:iCs/>
                <w:szCs w:val="20"/>
              </w:rPr>
            </w:pPr>
            <w:r>
              <w:rPr>
                <w:rFonts w:ascii="Times New Roman" w:hAnsi="Times New Roman"/>
                <w:bCs/>
                <w:iCs/>
                <w:szCs w:val="20"/>
              </w:rPr>
              <w:t>One unified solution is expected</w:t>
            </w:r>
          </w:p>
          <w:p w14:paraId="725F52B6"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Uplink only SCell (NES SSB-less SCell enhancement)</w:t>
            </w:r>
          </w:p>
          <w:p w14:paraId="4DF501A2"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FR2 multi-Tx and multi-Rx</w:t>
            </w:r>
          </w:p>
          <w:p w14:paraId="4B4C84E2"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Enhanced RRM requirements for NES</w:t>
            </w:r>
          </w:p>
          <w:p w14:paraId="5192B48E"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Enhanced RedCap with LTM</w:t>
            </w:r>
          </w:p>
          <w:p w14:paraId="04259F5B"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R18 leftover on LTM RRM</w:t>
            </w:r>
          </w:p>
          <w:p w14:paraId="325F0B86"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Interruption at NR SRS antenna port switching</w:t>
            </w:r>
          </w:p>
          <w:p w14:paraId="0349E6A1"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Parallel measurement</w:t>
            </w:r>
          </w:p>
          <w:p w14:paraId="452164E3"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Inter-frequency measurement enhancement for LTM</w:t>
            </w:r>
          </w:p>
          <w:p w14:paraId="2D282D5D"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On-demand deactivated SCell measurement</w:t>
            </w:r>
          </w:p>
          <w:p w14:paraId="79610B8B"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A-TRS based RRM enhancement</w:t>
            </w:r>
          </w:p>
          <w:p w14:paraId="1B04CDA2"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lastRenderedPageBreak/>
              <w:t>Dynamic RTD/TTD status update</w:t>
            </w:r>
          </w:p>
          <w:p w14:paraId="2251762D"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AL/ML beam prediction testing</w:t>
            </w:r>
          </w:p>
          <w:p w14:paraId="2A2F6A46"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Handover interruption minimization</w:t>
            </w:r>
          </w:p>
          <w:p w14:paraId="780CD5AB" w14:textId="77777777" w:rsidR="00656B92" w:rsidRPr="00BE18A5" w:rsidRDefault="00656B92" w:rsidP="00656B92">
            <w:pPr>
              <w:pStyle w:val="ListParagraph"/>
              <w:numPr>
                <w:ilvl w:val="0"/>
                <w:numId w:val="8"/>
              </w:numPr>
              <w:spacing w:after="0" w:line="240" w:lineRule="auto"/>
              <w:rPr>
                <w:rFonts w:ascii="Times New Roman" w:hAnsi="Times New Roman"/>
                <w:bCs/>
                <w:iCs/>
                <w:szCs w:val="20"/>
              </w:rPr>
            </w:pPr>
            <w:r w:rsidRPr="00BE18A5">
              <w:rPr>
                <w:rFonts w:ascii="Times New Roman" w:hAnsi="Times New Roman"/>
                <w:bCs/>
                <w:iCs/>
                <w:szCs w:val="20"/>
              </w:rPr>
              <w:t>Interruption-free DCI operation</w:t>
            </w:r>
          </w:p>
          <w:p w14:paraId="51B3E354" w14:textId="4699DEC2" w:rsidR="00656B92" w:rsidRPr="00656B92" w:rsidRDefault="00656B92" w:rsidP="0064004D">
            <w:pPr>
              <w:pStyle w:val="ListParagraph"/>
              <w:numPr>
                <w:ilvl w:val="0"/>
                <w:numId w:val="8"/>
              </w:numPr>
              <w:spacing w:after="180" w:line="240" w:lineRule="auto"/>
              <w:rPr>
                <w:rFonts w:ascii="Times New Roman" w:hAnsi="Times New Roman"/>
                <w:bCs/>
                <w:iCs/>
                <w:szCs w:val="20"/>
              </w:rPr>
            </w:pPr>
            <w:r w:rsidRPr="00BE18A5">
              <w:rPr>
                <w:rFonts w:ascii="Times New Roman" w:hAnsi="Times New Roman"/>
                <w:bCs/>
                <w:iCs/>
                <w:szCs w:val="20"/>
              </w:rPr>
              <w:t>Extend OD-SSB to PSCell in NR-DC</w:t>
            </w:r>
          </w:p>
        </w:tc>
      </w:tr>
    </w:tbl>
    <w:p w14:paraId="131154AF" w14:textId="77777777" w:rsidR="00B0292F" w:rsidRDefault="003D7CD2" w:rsidP="00662D24">
      <w:pPr>
        <w:spacing w:beforeLines="50" w:before="120"/>
        <w:rPr>
          <w:lang w:eastAsia="zh-CN"/>
        </w:rPr>
      </w:pPr>
      <w:r>
        <w:rPr>
          <w:rFonts w:hint="eastAsia"/>
          <w:lang w:eastAsia="zh-CN"/>
        </w:rPr>
        <w:lastRenderedPageBreak/>
        <w:t>According to the discussions</w:t>
      </w:r>
      <w:r w:rsidR="00EB53AA">
        <w:rPr>
          <w:rFonts w:hint="eastAsia"/>
          <w:lang w:eastAsia="zh-CN"/>
        </w:rPr>
        <w:t xml:space="preserve"> in RAN#107</w:t>
      </w:r>
      <w:r>
        <w:rPr>
          <w:rFonts w:hint="eastAsia"/>
          <w:lang w:eastAsia="zh-CN"/>
        </w:rPr>
        <w:t xml:space="preserve">, the first topic </w:t>
      </w:r>
      <w:r w:rsidR="00EB53AA">
        <w:rPr>
          <w:rFonts w:hint="eastAsia"/>
          <w:lang w:eastAsia="zh-CN"/>
        </w:rPr>
        <w:t xml:space="preserve">apparently </w:t>
      </w:r>
      <w:r>
        <w:rPr>
          <w:rFonts w:hint="eastAsia"/>
          <w:lang w:eastAsia="zh-CN"/>
        </w:rPr>
        <w:t>attracted the most of interests among companies</w:t>
      </w:r>
      <w:r w:rsidR="00635D90">
        <w:rPr>
          <w:rFonts w:hint="eastAsia"/>
          <w:lang w:eastAsia="zh-CN"/>
        </w:rPr>
        <w:t>, while the opinions on the rest of topics were quite divergent</w:t>
      </w:r>
      <w:r>
        <w:rPr>
          <w:rFonts w:hint="eastAsia"/>
          <w:lang w:eastAsia="zh-CN"/>
        </w:rPr>
        <w:t xml:space="preserve">. </w:t>
      </w:r>
      <w:r w:rsidR="00EB53AA">
        <w:rPr>
          <w:rFonts w:hint="eastAsia"/>
          <w:lang w:eastAsia="zh-CN"/>
        </w:rPr>
        <w:t xml:space="preserve">From the perspective of </w:t>
      </w:r>
      <w:r w:rsidR="00EB53AA">
        <w:rPr>
          <w:lang w:eastAsia="zh-CN"/>
        </w:rPr>
        <w:t>commercial</w:t>
      </w:r>
      <w:r w:rsidR="00EB53AA">
        <w:rPr>
          <w:rFonts w:hint="eastAsia"/>
          <w:lang w:eastAsia="zh-CN"/>
        </w:rPr>
        <w:t xml:space="preserve"> development and demand, the cost of RedCap UEs is </w:t>
      </w:r>
      <w:r w:rsidR="00EB53AA">
        <w:rPr>
          <w:lang w:eastAsia="zh-CN"/>
        </w:rPr>
        <w:t>gradually</w:t>
      </w:r>
      <w:r w:rsidR="00EB53AA">
        <w:rPr>
          <w:rFonts w:hint="eastAsia"/>
          <w:lang w:eastAsia="zh-CN"/>
        </w:rPr>
        <w:t xml:space="preserve"> decreasing and the amount is rising rapidly in an exponential trend. Therefore</w:t>
      </w:r>
      <w:r w:rsidR="006445C5">
        <w:rPr>
          <w:rFonts w:hint="eastAsia"/>
          <w:lang w:eastAsia="zh-CN"/>
        </w:rPr>
        <w:t>,</w:t>
      </w:r>
      <w:r w:rsidR="00EB53AA">
        <w:rPr>
          <w:rFonts w:hint="eastAsia"/>
          <w:lang w:eastAsia="zh-CN"/>
        </w:rPr>
        <w:t xml:space="preserve"> it is necessary to specify solutions for RedCap UE to achieve the purpose of power saving, which can further lower the cost and prolong the lifetime of RedCap UEs</w:t>
      </w:r>
      <w:r w:rsidR="00D565E8">
        <w:rPr>
          <w:rFonts w:hint="eastAsia"/>
          <w:lang w:eastAsia="zh-CN"/>
        </w:rPr>
        <w:t xml:space="preserve"> in the deployment</w:t>
      </w:r>
      <w:r w:rsidR="00EB53AA">
        <w:rPr>
          <w:rFonts w:hint="eastAsia"/>
          <w:lang w:eastAsia="zh-CN"/>
        </w:rPr>
        <w:t xml:space="preserve">. </w:t>
      </w:r>
    </w:p>
    <w:p w14:paraId="3C984CC5" w14:textId="6EB6BC1E" w:rsidR="00656B92" w:rsidRDefault="00EB53AA" w:rsidP="00662D24">
      <w:pPr>
        <w:spacing w:beforeLines="50" w:before="120"/>
        <w:rPr>
          <w:lang w:eastAsia="zh-CN"/>
        </w:rPr>
      </w:pPr>
      <w:r>
        <w:rPr>
          <w:rFonts w:hint="eastAsia"/>
          <w:lang w:eastAsia="zh-CN"/>
        </w:rPr>
        <w:t>In addition</w:t>
      </w:r>
      <w:r w:rsidR="003D7CD2">
        <w:rPr>
          <w:rFonts w:hint="eastAsia"/>
          <w:lang w:eastAsia="zh-CN"/>
        </w:rPr>
        <w:t xml:space="preserve">, considering the </w:t>
      </w:r>
      <w:r w:rsidR="00B0292F" w:rsidRPr="00B0292F">
        <w:rPr>
          <w:lang w:eastAsia="zh-CN"/>
        </w:rPr>
        <w:t>relaxed RLM/BFD requirements</w:t>
      </w:r>
      <w:r w:rsidR="003D7CD2">
        <w:rPr>
          <w:rFonts w:hint="eastAsia"/>
          <w:lang w:eastAsia="zh-CN"/>
        </w:rPr>
        <w:t xml:space="preserve"> for </w:t>
      </w:r>
      <w:r w:rsidR="00D83A3D">
        <w:rPr>
          <w:rFonts w:hint="eastAsia"/>
          <w:lang w:eastAsia="zh-CN"/>
        </w:rPr>
        <w:t>non-RedCap</w:t>
      </w:r>
      <w:r w:rsidR="003D7CD2">
        <w:rPr>
          <w:rFonts w:hint="eastAsia"/>
          <w:lang w:eastAsia="zh-CN"/>
        </w:rPr>
        <w:t xml:space="preserve"> UE</w:t>
      </w:r>
      <w:r w:rsidR="00D83A3D">
        <w:rPr>
          <w:rFonts w:hint="eastAsia"/>
          <w:lang w:eastAsia="zh-CN"/>
        </w:rPr>
        <w:t xml:space="preserve">s have </w:t>
      </w:r>
      <w:r w:rsidR="00F26AFA">
        <w:rPr>
          <w:rFonts w:hint="eastAsia"/>
          <w:lang w:eastAsia="zh-CN"/>
        </w:rPr>
        <w:t xml:space="preserve">already </w:t>
      </w:r>
      <w:r w:rsidR="003D7CD2">
        <w:rPr>
          <w:rFonts w:hint="eastAsia"/>
          <w:lang w:eastAsia="zh-CN"/>
        </w:rPr>
        <w:t xml:space="preserve">been specified in Rel-17, controllable work efforts are required to complete the </w:t>
      </w:r>
      <w:r w:rsidR="003D7CD2" w:rsidRPr="00F57F72">
        <w:rPr>
          <w:bCs/>
          <w:iCs/>
          <w:szCs w:val="20"/>
        </w:rPr>
        <w:t>RLM/BFD</w:t>
      </w:r>
      <w:r w:rsidR="003D7CD2">
        <w:rPr>
          <w:rFonts w:hint="eastAsia"/>
          <w:lang w:eastAsia="zh-CN"/>
        </w:rPr>
        <w:t xml:space="preserve"> relaxation requirements for RedCap UEs. </w:t>
      </w:r>
      <w:r w:rsidR="006966A5">
        <w:rPr>
          <w:rFonts w:hint="eastAsia"/>
          <w:lang w:eastAsia="zh-CN"/>
        </w:rPr>
        <w:t xml:space="preserve">In regard to the number of Rx </w:t>
      </w:r>
      <w:r w:rsidR="006966A5">
        <w:rPr>
          <w:lang w:eastAsia="zh-CN"/>
        </w:rPr>
        <w:t>antennas</w:t>
      </w:r>
      <w:r w:rsidR="006966A5">
        <w:rPr>
          <w:rFonts w:hint="eastAsia"/>
          <w:lang w:eastAsia="zh-CN"/>
        </w:rPr>
        <w:t xml:space="preserve">, the </w:t>
      </w:r>
      <w:r w:rsidR="00B0292F" w:rsidRPr="00B0292F">
        <w:rPr>
          <w:lang w:eastAsia="zh-CN"/>
        </w:rPr>
        <w:t>relaxed</w:t>
      </w:r>
      <w:r w:rsidR="00B0292F">
        <w:rPr>
          <w:rFonts w:hint="eastAsia"/>
          <w:lang w:eastAsia="zh-CN"/>
        </w:rPr>
        <w:t xml:space="preserve"> </w:t>
      </w:r>
      <w:r w:rsidR="00B0292F" w:rsidRPr="00B0292F">
        <w:rPr>
          <w:lang w:eastAsia="zh-CN"/>
        </w:rPr>
        <w:t xml:space="preserve">RLM/BFD </w:t>
      </w:r>
      <w:r w:rsidR="006966A5">
        <w:rPr>
          <w:rFonts w:hint="eastAsia"/>
          <w:lang w:eastAsia="zh-CN"/>
        </w:rPr>
        <w:t>requirements</w:t>
      </w:r>
      <w:r w:rsidR="006445C5">
        <w:rPr>
          <w:rFonts w:hint="eastAsia"/>
          <w:lang w:eastAsia="zh-CN"/>
        </w:rPr>
        <w:t xml:space="preserve"> defined </w:t>
      </w:r>
      <w:r w:rsidR="006966A5">
        <w:rPr>
          <w:rFonts w:hint="eastAsia"/>
          <w:lang w:eastAsia="zh-CN"/>
        </w:rPr>
        <w:t>for non-RedCap UEs</w:t>
      </w:r>
      <w:r w:rsidR="006445C5">
        <w:rPr>
          <w:rFonts w:hint="eastAsia"/>
          <w:lang w:eastAsia="zh-CN"/>
        </w:rPr>
        <w:t xml:space="preserve"> can be basically reused for 2Rx RedCap UEs</w:t>
      </w:r>
      <w:r w:rsidR="006966A5">
        <w:rPr>
          <w:rFonts w:hint="eastAsia"/>
          <w:lang w:eastAsia="zh-CN"/>
        </w:rPr>
        <w:t xml:space="preserve">. </w:t>
      </w:r>
      <w:r w:rsidR="00B0292F">
        <w:rPr>
          <w:rFonts w:hint="eastAsia"/>
          <w:lang w:eastAsia="zh-CN"/>
        </w:rPr>
        <w:t xml:space="preserve">For 1 Rx RedCap UEs, not only the existing relaxation due to </w:t>
      </w:r>
      <w:r w:rsidR="00E64C76">
        <w:rPr>
          <w:rFonts w:hint="eastAsia"/>
          <w:lang w:eastAsia="zh-CN"/>
        </w:rPr>
        <w:t>r</w:t>
      </w:r>
      <w:r w:rsidR="00E64C76" w:rsidRPr="00E64C76">
        <w:rPr>
          <w:lang w:eastAsia="zh-CN"/>
        </w:rPr>
        <w:t xml:space="preserve">eduction </w:t>
      </w:r>
      <w:r w:rsidR="00E64C76">
        <w:rPr>
          <w:rFonts w:hint="eastAsia"/>
          <w:lang w:eastAsia="zh-CN"/>
        </w:rPr>
        <w:t>of</w:t>
      </w:r>
      <w:r w:rsidR="00E64C76" w:rsidRPr="00E64C76">
        <w:rPr>
          <w:lang w:eastAsia="zh-CN"/>
        </w:rPr>
        <w:t xml:space="preserve"> the number of</w:t>
      </w:r>
      <w:r w:rsidR="00E64C76" w:rsidRPr="00E64C76">
        <w:rPr>
          <w:rFonts w:hint="eastAsia"/>
          <w:lang w:eastAsia="zh-CN"/>
        </w:rPr>
        <w:t xml:space="preserve"> </w:t>
      </w:r>
      <w:r w:rsidR="00B0292F">
        <w:rPr>
          <w:rFonts w:hint="eastAsia"/>
          <w:lang w:eastAsia="zh-CN"/>
        </w:rPr>
        <w:t xml:space="preserve">Rx </w:t>
      </w:r>
      <w:r w:rsidR="00B0292F">
        <w:rPr>
          <w:lang w:eastAsia="zh-CN"/>
        </w:rPr>
        <w:t>antennas</w:t>
      </w:r>
      <w:r w:rsidR="00B0292F" w:rsidDel="00B0292F">
        <w:rPr>
          <w:rFonts w:hint="eastAsia"/>
          <w:lang w:eastAsia="zh-CN"/>
        </w:rPr>
        <w:t xml:space="preserve"> </w:t>
      </w:r>
      <w:r w:rsidR="00B0292F">
        <w:rPr>
          <w:rFonts w:hint="eastAsia"/>
          <w:lang w:eastAsia="zh-CN"/>
        </w:rPr>
        <w:t xml:space="preserve">but also </w:t>
      </w:r>
      <w:r w:rsidR="00E64C76">
        <w:rPr>
          <w:rFonts w:hint="eastAsia"/>
          <w:lang w:eastAsia="zh-CN"/>
        </w:rPr>
        <w:t xml:space="preserve">the </w:t>
      </w:r>
      <w:r w:rsidR="00C371E1">
        <w:rPr>
          <w:lang w:eastAsia="zh-CN"/>
        </w:rPr>
        <w:t>relaxations defined for non-RedCap UEs are</w:t>
      </w:r>
      <w:r w:rsidR="006966A5">
        <w:rPr>
          <w:rFonts w:hint="eastAsia"/>
          <w:lang w:eastAsia="zh-CN"/>
        </w:rPr>
        <w:t xml:space="preserve"> needed. </w:t>
      </w:r>
    </w:p>
    <w:p w14:paraId="735BB777" w14:textId="6D5CA1AB" w:rsidR="00C371E1" w:rsidRDefault="002A2158" w:rsidP="00C371E1">
      <w:pPr>
        <w:jc w:val="left"/>
        <w:rPr>
          <w:b/>
          <w:bCs/>
          <w:lang w:eastAsia="zh-CN"/>
        </w:rPr>
      </w:pPr>
      <w:r>
        <w:rPr>
          <w:rFonts w:hint="eastAsia"/>
          <w:b/>
          <w:bCs/>
          <w:lang w:eastAsia="zh-CN"/>
        </w:rPr>
        <w:t>Proposal 2</w:t>
      </w:r>
      <w:r w:rsidR="00EB53AA" w:rsidRPr="00A23188">
        <w:rPr>
          <w:b/>
          <w:bCs/>
          <w:lang w:eastAsia="zh-CN"/>
        </w:rPr>
        <w:t xml:space="preserve">: The enhancement of </w:t>
      </w:r>
      <w:r w:rsidR="006966A5">
        <w:rPr>
          <w:rFonts w:hint="eastAsia"/>
          <w:b/>
          <w:bCs/>
          <w:lang w:eastAsia="zh-CN"/>
        </w:rPr>
        <w:t xml:space="preserve">1Rx/2Rx </w:t>
      </w:r>
      <w:r w:rsidR="00EB53AA" w:rsidRPr="00A23188">
        <w:rPr>
          <w:b/>
          <w:bCs/>
          <w:lang w:eastAsia="zh-CN"/>
        </w:rPr>
        <w:t xml:space="preserve">RedCap </w:t>
      </w:r>
      <w:r w:rsidR="00B0292F">
        <w:rPr>
          <w:rFonts w:hint="eastAsia"/>
          <w:b/>
          <w:bCs/>
          <w:lang w:eastAsia="zh-CN"/>
        </w:rPr>
        <w:t xml:space="preserve">UEs </w:t>
      </w:r>
      <w:r w:rsidR="00EB53AA" w:rsidRPr="00A23188">
        <w:rPr>
          <w:b/>
          <w:bCs/>
          <w:lang w:eastAsia="zh-CN"/>
        </w:rPr>
        <w:t>with relaxed RLM/BFD requirements could be considered in Rel-20 for RRM-related tasks.</w:t>
      </w:r>
    </w:p>
    <w:p w14:paraId="54318251" w14:textId="72E72C80" w:rsidR="00513082" w:rsidRPr="00513082" w:rsidRDefault="00513082" w:rsidP="00513082">
      <w:pPr>
        <w:pStyle w:val="Heading2"/>
        <w:rPr>
          <w:rFonts w:ascii="Times New Roman" w:hAnsi="Times New Roman"/>
          <w:lang w:eastAsia="zh-CN"/>
        </w:rPr>
      </w:pPr>
      <w:r w:rsidRPr="008C2DBE">
        <w:rPr>
          <w:rFonts w:ascii="Times New Roman" w:hAnsi="Times New Roman"/>
          <w:lang w:eastAsia="zh-CN"/>
        </w:rPr>
        <w:t xml:space="preserve">TN </w:t>
      </w:r>
      <w:r>
        <w:rPr>
          <w:rFonts w:ascii="Times New Roman" w:hAnsi="Times New Roman" w:hint="eastAsia"/>
          <w:lang w:eastAsia="zh-CN"/>
        </w:rPr>
        <w:t>demodulation enhancement</w:t>
      </w:r>
    </w:p>
    <w:p w14:paraId="1321CD0E" w14:textId="15B30041" w:rsidR="00513082" w:rsidRDefault="00513082" w:rsidP="003C48DC">
      <w:pPr>
        <w:spacing w:beforeLines="50" w:before="120"/>
        <w:rPr>
          <w:lang w:eastAsia="zh-CN"/>
        </w:rPr>
      </w:pPr>
      <w:r w:rsidRPr="00513082">
        <w:rPr>
          <w:lang w:eastAsia="zh-CN"/>
        </w:rPr>
        <w:t>UE performance requir</w:t>
      </w:r>
      <w:r>
        <w:rPr>
          <w:rFonts w:hint="eastAsia"/>
          <w:lang w:eastAsia="zh-CN"/>
        </w:rPr>
        <w:t>e</w:t>
      </w:r>
      <w:r w:rsidRPr="00513082">
        <w:rPr>
          <w:lang w:eastAsia="zh-CN"/>
        </w:rPr>
        <w:t>ments for</w:t>
      </w:r>
      <w:r>
        <w:rPr>
          <w:rFonts w:hint="eastAsia"/>
          <w:lang w:eastAsia="zh-CN"/>
        </w:rPr>
        <w:t xml:space="preserve"> </w:t>
      </w:r>
      <w:r w:rsidRPr="00513082">
        <w:rPr>
          <w:lang w:eastAsia="zh-CN"/>
        </w:rPr>
        <w:t>2Rx/4Rx/8Rx SU-MIMO and MU-MIMO with MMSE-IRC receiver have been introduced, and UE performance requir</w:t>
      </w:r>
      <w:r>
        <w:rPr>
          <w:rFonts w:hint="eastAsia"/>
          <w:lang w:eastAsia="zh-CN"/>
        </w:rPr>
        <w:t>e</w:t>
      </w:r>
      <w:r w:rsidRPr="00513082">
        <w:rPr>
          <w:lang w:eastAsia="zh-CN"/>
        </w:rPr>
        <w:t xml:space="preserve">ments for 2Rx/4Rx SU-MIMO and MU-MIMO with R-ML receiver has been introduced. </w:t>
      </w:r>
      <w:r>
        <w:rPr>
          <w:rFonts w:hint="eastAsia"/>
          <w:lang w:eastAsia="zh-CN"/>
        </w:rPr>
        <w:t>S</w:t>
      </w:r>
      <w:r w:rsidRPr="00513082">
        <w:rPr>
          <w:lang w:eastAsia="zh-CN"/>
        </w:rPr>
        <w:t xml:space="preserve">ince the 8Rx is widely used </w:t>
      </w:r>
      <w:r w:rsidR="00ED5142">
        <w:rPr>
          <w:rFonts w:hint="eastAsia"/>
          <w:lang w:eastAsia="zh-CN"/>
        </w:rPr>
        <w:t>for</w:t>
      </w:r>
      <w:r w:rsidRPr="00513082">
        <w:rPr>
          <w:lang w:eastAsia="zh-CN"/>
        </w:rPr>
        <w:t xml:space="preserve"> </w:t>
      </w:r>
      <w:r>
        <w:rPr>
          <w:lang w:eastAsia="zh-CN"/>
        </w:rPr>
        <w:t>CPE and FWA, so better perf</w:t>
      </w:r>
      <w:r>
        <w:rPr>
          <w:rFonts w:hint="eastAsia"/>
          <w:lang w:eastAsia="zh-CN"/>
        </w:rPr>
        <w:t>or</w:t>
      </w:r>
      <w:r w:rsidRPr="00513082">
        <w:rPr>
          <w:lang w:eastAsia="zh-CN"/>
        </w:rPr>
        <w:t>mance 8Rx SU-MIMO with R-ML</w:t>
      </w:r>
      <w:r>
        <w:rPr>
          <w:rFonts w:hint="eastAsia"/>
          <w:lang w:eastAsia="zh-CN"/>
        </w:rPr>
        <w:t xml:space="preserve"> </w:t>
      </w:r>
      <w:r w:rsidRPr="00513082">
        <w:rPr>
          <w:lang w:eastAsia="zh-CN"/>
        </w:rPr>
        <w:t xml:space="preserve">receiver compared to MMSE-IRC receiver </w:t>
      </w:r>
      <w:r>
        <w:rPr>
          <w:rFonts w:hint="eastAsia"/>
          <w:lang w:eastAsia="zh-CN"/>
        </w:rPr>
        <w:t>are needed</w:t>
      </w:r>
      <w:r w:rsidRPr="00513082">
        <w:rPr>
          <w:lang w:eastAsia="zh-CN"/>
        </w:rPr>
        <w:t>.</w:t>
      </w:r>
    </w:p>
    <w:p w14:paraId="1C8DCF12" w14:textId="4015411F" w:rsidR="00513082" w:rsidRDefault="00513082" w:rsidP="00F31513">
      <w:pPr>
        <w:spacing w:beforeLines="50" w:before="120"/>
        <w:rPr>
          <w:b/>
          <w:lang w:eastAsia="zh-CN"/>
        </w:rPr>
      </w:pPr>
      <w:r w:rsidRPr="003C48DC">
        <w:rPr>
          <w:b/>
          <w:lang w:eastAsia="zh-CN"/>
        </w:rPr>
        <w:t>Proposal 3: Introduce the UE performance requirements for 8Rx SU-MIMO with R-ML receiver.</w:t>
      </w:r>
    </w:p>
    <w:p w14:paraId="67AD3F2B" w14:textId="77777777" w:rsidR="00762C8E" w:rsidRDefault="00762C8E" w:rsidP="00F31513">
      <w:pPr>
        <w:spacing w:beforeLines="50" w:before="120"/>
        <w:rPr>
          <w:lang w:eastAsia="zh-CN"/>
        </w:rPr>
      </w:pPr>
      <w:r>
        <w:rPr>
          <w:lang w:eastAsia="zh-CN"/>
        </w:rPr>
        <w:t>In addition</w:t>
      </w:r>
      <w:r w:rsidRPr="003C48DC">
        <w:rPr>
          <w:lang w:eastAsia="zh-CN"/>
        </w:rPr>
        <w:t>,</w:t>
      </w:r>
      <w:r>
        <w:rPr>
          <w:lang w:eastAsia="zh-CN"/>
        </w:rPr>
        <w:t xml:space="preserve"> there is also one Rel-19 leftover with the introduction of 6Rx support, hence, performance requirements for 6Rx UE can also be considered.</w:t>
      </w:r>
    </w:p>
    <w:p w14:paraId="7A0C1C4F" w14:textId="07DDAF28" w:rsidR="00762C8E" w:rsidRPr="00762C8E" w:rsidRDefault="00762C8E" w:rsidP="003C48DC">
      <w:pPr>
        <w:spacing w:beforeLines="50" w:before="120"/>
        <w:rPr>
          <w:b/>
          <w:bCs/>
          <w:lang w:eastAsia="zh-CN"/>
        </w:rPr>
      </w:pPr>
      <w:r w:rsidRPr="003C48DC">
        <w:rPr>
          <w:b/>
          <w:bCs/>
          <w:lang w:eastAsia="zh-CN"/>
        </w:rPr>
        <w:t>Proposal 4: Introduce the UE performance requirements for 6Rx UE.</w:t>
      </w:r>
      <w:r w:rsidRPr="00762C8E">
        <w:rPr>
          <w:b/>
          <w:bCs/>
          <w:lang w:eastAsia="zh-CN"/>
        </w:rPr>
        <w:t xml:space="preserve"> </w:t>
      </w:r>
    </w:p>
    <w:p w14:paraId="683D13AA" w14:textId="209A5814" w:rsidR="00223C9C" w:rsidRPr="00C374C9" w:rsidRDefault="00223C9C" w:rsidP="00223C9C">
      <w:pPr>
        <w:pStyle w:val="Heading1"/>
      </w:pPr>
      <w:r w:rsidRPr="00C374C9">
        <w:t>Conclusions</w:t>
      </w:r>
    </w:p>
    <w:p w14:paraId="060D5027" w14:textId="07C775AC" w:rsidR="00B72070" w:rsidRPr="0064004D" w:rsidRDefault="00223C9C" w:rsidP="0064004D">
      <w:pPr>
        <w:rPr>
          <w:lang w:eastAsia="zh-CN"/>
        </w:rPr>
      </w:pPr>
      <w:r w:rsidRPr="00C374C9">
        <w:rPr>
          <w:lang w:eastAsia="zh-CN"/>
        </w:rPr>
        <w:t xml:space="preserve">In this contribution, we </w:t>
      </w:r>
      <w:r w:rsidR="00B72070">
        <w:rPr>
          <w:lang w:eastAsia="zh-CN"/>
        </w:rPr>
        <w:t>share</w:t>
      </w:r>
      <w:r w:rsidRPr="00C374C9">
        <w:rPr>
          <w:lang w:eastAsia="zh-CN"/>
        </w:rPr>
        <w:t xml:space="preserve"> our </w:t>
      </w:r>
      <w:bookmarkEnd w:id="4"/>
      <w:r w:rsidR="0097751E" w:rsidRPr="00C374C9">
        <w:rPr>
          <w:lang w:eastAsia="zh-CN"/>
        </w:rPr>
        <w:t xml:space="preserve">views on </w:t>
      </w:r>
      <w:r w:rsidR="004D0B1E">
        <w:rPr>
          <w:lang w:eastAsia="zh-CN"/>
        </w:rPr>
        <w:t>with the following observations</w:t>
      </w:r>
      <w:r w:rsidR="00695A17">
        <w:rPr>
          <w:lang w:eastAsia="zh-CN"/>
        </w:rPr>
        <w:t xml:space="preserve"> Rel-20 RAN4</w:t>
      </w:r>
      <w:r w:rsidR="000D4D6B">
        <w:rPr>
          <w:rFonts w:hint="eastAsia"/>
          <w:lang w:eastAsia="zh-CN"/>
        </w:rPr>
        <w:t xml:space="preserve"> RRM</w:t>
      </w:r>
      <w:r w:rsidR="00695A17">
        <w:rPr>
          <w:lang w:eastAsia="zh-CN"/>
        </w:rPr>
        <w:t xml:space="preserve"> works</w:t>
      </w:r>
      <w:r w:rsidR="00B72070">
        <w:rPr>
          <w:lang w:eastAsia="zh-CN"/>
        </w:rPr>
        <w:t>:</w:t>
      </w:r>
    </w:p>
    <w:p w14:paraId="350FBDCD" w14:textId="77777777" w:rsidR="00845360" w:rsidRPr="00D21571" w:rsidRDefault="00845360" w:rsidP="00845360">
      <w:pPr>
        <w:rPr>
          <w:b/>
          <w:bCs/>
          <w:lang w:eastAsia="zh-CN"/>
        </w:rPr>
      </w:pPr>
      <w:r w:rsidRPr="00D21571">
        <w:rPr>
          <w:b/>
          <w:bCs/>
          <w:lang w:eastAsia="zh-CN"/>
        </w:rPr>
        <w:t>Observation 1: In the Rel-20 timeline, a substantial amount of effort will still need to be reserved for maintenance tasks for releases from Rel-15 to Rel-19</w:t>
      </w:r>
      <w:r>
        <w:rPr>
          <w:rFonts w:hint="eastAsia"/>
          <w:b/>
          <w:bCs/>
          <w:lang w:eastAsia="zh-CN"/>
        </w:rPr>
        <w:t xml:space="preserve"> and items led by other WGs</w:t>
      </w:r>
      <w:r w:rsidRPr="00D21571">
        <w:rPr>
          <w:b/>
          <w:bCs/>
          <w:lang w:eastAsia="zh-CN"/>
        </w:rPr>
        <w:t>.</w:t>
      </w:r>
    </w:p>
    <w:p w14:paraId="3C691EA4" w14:textId="77777777" w:rsidR="00845360" w:rsidRPr="00E50764" w:rsidRDefault="00845360" w:rsidP="00845360">
      <w:pPr>
        <w:rPr>
          <w:lang w:eastAsia="zh-CN"/>
        </w:rPr>
      </w:pPr>
      <w:r w:rsidRPr="00D21571">
        <w:rPr>
          <w:b/>
          <w:bCs/>
          <w:lang w:eastAsia="zh-CN"/>
        </w:rPr>
        <w:t xml:space="preserve">Observation </w:t>
      </w:r>
      <w:r>
        <w:rPr>
          <w:b/>
          <w:bCs/>
          <w:lang w:eastAsia="zh-CN"/>
        </w:rPr>
        <w:t xml:space="preserve">2: From RAN4 perspective Rel-20 5G-A would likely be a smaller release than Rel-19 with a focus on </w:t>
      </w:r>
      <w:r w:rsidRPr="00045022">
        <w:rPr>
          <w:b/>
          <w:bCs/>
          <w:lang w:eastAsia="zh-CN"/>
        </w:rPr>
        <w:t xml:space="preserve">addressing commercial demands and interests, </w:t>
      </w:r>
      <w:r>
        <w:rPr>
          <w:b/>
          <w:bCs/>
          <w:lang w:eastAsia="zh-CN"/>
        </w:rPr>
        <w:t xml:space="preserve">resolving </w:t>
      </w:r>
      <w:r w:rsidRPr="00045022">
        <w:rPr>
          <w:b/>
          <w:bCs/>
          <w:lang w:eastAsia="zh-CN"/>
        </w:rPr>
        <w:t>technical issues identified in real-world scenarios, and</w:t>
      </w:r>
      <w:r>
        <w:rPr>
          <w:b/>
          <w:bCs/>
          <w:lang w:eastAsia="zh-CN"/>
        </w:rPr>
        <w:t xml:space="preserve"> making</w:t>
      </w:r>
      <w:r w:rsidRPr="00045022">
        <w:rPr>
          <w:b/>
          <w:bCs/>
          <w:lang w:eastAsia="zh-CN"/>
        </w:rPr>
        <w:t xml:space="preserve"> necessary corrections to the current specifications for both NTN and TN</w:t>
      </w:r>
      <w:r>
        <w:rPr>
          <w:b/>
          <w:bCs/>
          <w:lang w:eastAsia="zh-CN"/>
        </w:rPr>
        <w:t>.</w:t>
      </w:r>
    </w:p>
    <w:p w14:paraId="7013B2BE" w14:textId="5D7CC638" w:rsidR="00845360" w:rsidRPr="00201BBA" w:rsidRDefault="002A2158" w:rsidP="00C371E1">
      <w:pPr>
        <w:jc w:val="left"/>
        <w:rPr>
          <w:b/>
          <w:bCs/>
          <w:lang w:eastAsia="zh-CN"/>
        </w:rPr>
      </w:pPr>
      <w:r>
        <w:rPr>
          <w:rFonts w:hint="eastAsia"/>
          <w:b/>
          <w:bCs/>
          <w:lang w:eastAsia="zh-CN"/>
        </w:rPr>
        <w:t>Proposal 1</w:t>
      </w:r>
      <w:r w:rsidR="00845360" w:rsidRPr="00201BBA">
        <w:rPr>
          <w:b/>
          <w:bCs/>
          <w:lang w:eastAsia="zh-CN"/>
        </w:rPr>
        <w:t xml:space="preserve">: </w:t>
      </w:r>
      <w:r w:rsidR="00E64C76">
        <w:rPr>
          <w:rFonts w:hint="eastAsia"/>
          <w:b/>
          <w:bCs/>
          <w:lang w:eastAsia="zh-CN"/>
        </w:rPr>
        <w:t xml:space="preserve">For </w:t>
      </w:r>
      <w:r w:rsidR="00E64C76" w:rsidRPr="00EA61A2">
        <w:rPr>
          <w:b/>
          <w:bCs/>
          <w:lang w:eastAsia="zh-CN"/>
        </w:rPr>
        <w:t>NTN enhancement</w:t>
      </w:r>
      <w:r w:rsidR="00E64C76">
        <w:rPr>
          <w:rFonts w:hint="eastAsia"/>
          <w:b/>
          <w:bCs/>
          <w:lang w:eastAsia="zh-CN"/>
        </w:rPr>
        <w:t>,</w:t>
      </w:r>
      <w:r w:rsidR="00E64C76" w:rsidRPr="00EA61A2">
        <w:rPr>
          <w:b/>
          <w:bCs/>
          <w:lang w:eastAsia="zh-CN"/>
        </w:rPr>
        <w:t xml:space="preserve"> RAN4 need to specify necessary RRM requirements at least for mobility </w:t>
      </w:r>
      <w:r w:rsidR="00E64C76" w:rsidRPr="00F066E8">
        <w:rPr>
          <w:b/>
          <w:bCs/>
          <w:lang w:eastAsia="zh-CN"/>
        </w:rPr>
        <w:t>scenario of "E-UTRA TN to NR NTN"</w:t>
      </w:r>
      <w:r w:rsidR="00E64C76" w:rsidRPr="00EA61A2">
        <w:rPr>
          <w:b/>
          <w:bCs/>
          <w:lang w:eastAsia="zh-CN"/>
        </w:rPr>
        <w:t xml:space="preserve"> in CONNECTED mode to enhance mobility performance.</w:t>
      </w:r>
    </w:p>
    <w:p w14:paraId="58426EDD" w14:textId="582D785B" w:rsidR="006966A5" w:rsidRDefault="002A2158" w:rsidP="006966A5">
      <w:pPr>
        <w:rPr>
          <w:b/>
          <w:bCs/>
          <w:lang w:eastAsia="zh-CN"/>
        </w:rPr>
      </w:pPr>
      <w:bookmarkStart w:id="7" w:name="_Ref124589665"/>
      <w:bookmarkStart w:id="8" w:name="_Ref71620620"/>
      <w:bookmarkStart w:id="9" w:name="_Ref124671424"/>
      <w:r>
        <w:rPr>
          <w:rFonts w:hint="eastAsia"/>
          <w:b/>
          <w:bCs/>
          <w:lang w:eastAsia="zh-CN"/>
        </w:rPr>
        <w:t>Proposal 2</w:t>
      </w:r>
      <w:r w:rsidR="006966A5" w:rsidRPr="00A23188">
        <w:rPr>
          <w:b/>
          <w:bCs/>
        </w:rPr>
        <w:t xml:space="preserve">: The enhancement of </w:t>
      </w:r>
      <w:r w:rsidR="006966A5">
        <w:rPr>
          <w:rFonts w:hint="eastAsia"/>
          <w:b/>
          <w:bCs/>
          <w:lang w:eastAsia="zh-CN"/>
        </w:rPr>
        <w:t xml:space="preserve">1Rx/2Rx </w:t>
      </w:r>
      <w:r w:rsidR="006966A5" w:rsidRPr="00A23188">
        <w:rPr>
          <w:b/>
          <w:bCs/>
        </w:rPr>
        <w:t xml:space="preserve">RedCap </w:t>
      </w:r>
      <w:r w:rsidR="00E64C76">
        <w:rPr>
          <w:rFonts w:hint="eastAsia"/>
          <w:b/>
          <w:bCs/>
          <w:lang w:eastAsia="zh-CN"/>
        </w:rPr>
        <w:t xml:space="preserve">UEs </w:t>
      </w:r>
      <w:r w:rsidR="006966A5" w:rsidRPr="00A23188">
        <w:rPr>
          <w:b/>
          <w:bCs/>
        </w:rPr>
        <w:t>with relaxed RLM/BFD requirements could be considered in Rel-20 for RRM-related tasks.</w:t>
      </w:r>
    </w:p>
    <w:p w14:paraId="285E75B8" w14:textId="302FFDDB" w:rsidR="00513082" w:rsidRDefault="00513082" w:rsidP="00513082">
      <w:pPr>
        <w:spacing w:beforeLines="50" w:before="120"/>
        <w:rPr>
          <w:b/>
          <w:lang w:eastAsia="zh-CN"/>
        </w:rPr>
      </w:pPr>
      <w:r w:rsidRPr="00C3421D">
        <w:rPr>
          <w:rFonts w:hint="eastAsia"/>
          <w:b/>
          <w:lang w:eastAsia="zh-CN"/>
        </w:rPr>
        <w:t xml:space="preserve">Proposal 3: </w:t>
      </w:r>
      <w:r w:rsidRPr="00C3421D">
        <w:rPr>
          <w:b/>
          <w:lang w:eastAsia="zh-CN"/>
        </w:rPr>
        <w:t>Introduce the UE performance requirements for 8Rx SU-MIMO with R-ML receiver</w:t>
      </w:r>
      <w:r w:rsidRPr="00C3421D">
        <w:rPr>
          <w:rFonts w:hint="eastAsia"/>
          <w:b/>
          <w:lang w:eastAsia="zh-CN"/>
        </w:rPr>
        <w:t>.</w:t>
      </w:r>
    </w:p>
    <w:p w14:paraId="0EEA058A" w14:textId="77777777" w:rsidR="00762C8E" w:rsidRPr="00762C8E" w:rsidRDefault="00762C8E" w:rsidP="00762C8E">
      <w:pPr>
        <w:spacing w:beforeLines="50" w:before="120"/>
        <w:rPr>
          <w:b/>
          <w:bCs/>
          <w:lang w:eastAsia="zh-CN"/>
        </w:rPr>
      </w:pPr>
      <w:r w:rsidRPr="008108B8">
        <w:rPr>
          <w:b/>
          <w:bCs/>
          <w:lang w:eastAsia="zh-CN"/>
        </w:rPr>
        <w:t>Proposal 4: Introduce the UE performance requirements for 6Rx UE.</w:t>
      </w:r>
      <w:r w:rsidRPr="00762C8E">
        <w:rPr>
          <w:b/>
          <w:bCs/>
          <w:lang w:eastAsia="zh-CN"/>
        </w:rPr>
        <w:t xml:space="preserve"> </w:t>
      </w:r>
    </w:p>
    <w:p w14:paraId="3F464534" w14:textId="77777777" w:rsidR="00762C8E" w:rsidRPr="00513082" w:rsidRDefault="00762C8E" w:rsidP="00513082">
      <w:pPr>
        <w:spacing w:beforeLines="50" w:before="120"/>
        <w:rPr>
          <w:lang w:eastAsia="zh-CN"/>
        </w:rPr>
      </w:pPr>
    </w:p>
    <w:p w14:paraId="410E44E3" w14:textId="6719E5EF" w:rsidR="001D780E" w:rsidRPr="00C374C9" w:rsidRDefault="001D780E" w:rsidP="007F5EC6">
      <w:pPr>
        <w:pStyle w:val="Heading1"/>
        <w:numPr>
          <w:ilvl w:val="0"/>
          <w:numId w:val="0"/>
        </w:numPr>
        <w:ind w:left="432" w:hanging="432"/>
        <w:rPr>
          <w:rFonts w:cs="Arial"/>
          <w:lang w:eastAsia="zh-CN"/>
        </w:rPr>
      </w:pPr>
      <w:r w:rsidRPr="00C374C9">
        <w:rPr>
          <w:rFonts w:cs="Arial"/>
        </w:rPr>
        <w:t>References</w:t>
      </w:r>
    </w:p>
    <w:p w14:paraId="6F11B211" w14:textId="45DA68C0" w:rsidR="00AC79FC" w:rsidRDefault="009728C3" w:rsidP="00326DD3">
      <w:pPr>
        <w:pStyle w:val="References"/>
        <w:rPr>
          <w:lang w:eastAsia="zh-CN"/>
        </w:rPr>
      </w:pPr>
      <w:bookmarkStart w:id="10" w:name="_Ref199290134"/>
      <w:bookmarkEnd w:id="3"/>
      <w:bookmarkEnd w:id="7"/>
      <w:bookmarkEnd w:id="8"/>
      <w:bookmarkEnd w:id="9"/>
      <w:r>
        <w:rPr>
          <w:lang w:eastAsia="zh-CN"/>
        </w:rPr>
        <w:t>RP-242424, “</w:t>
      </w:r>
      <w:r w:rsidRPr="009728C3">
        <w:rPr>
          <w:lang w:eastAsia="zh-CN"/>
        </w:rPr>
        <w:t>Status Report RAN WG4</w:t>
      </w:r>
      <w:r>
        <w:rPr>
          <w:lang w:eastAsia="zh-CN"/>
        </w:rPr>
        <w:t>”, RAN4 Chair (Huawei)</w:t>
      </w:r>
      <w:bookmarkEnd w:id="10"/>
      <w:r w:rsidR="00656B92">
        <w:rPr>
          <w:rFonts w:hint="eastAsia"/>
          <w:lang w:eastAsia="zh-CN"/>
        </w:rPr>
        <w:t>.</w:t>
      </w:r>
    </w:p>
    <w:p w14:paraId="7F8C4439" w14:textId="3A958B11" w:rsidR="00EA61A2" w:rsidRDefault="00EA61A2" w:rsidP="00EA61A2">
      <w:pPr>
        <w:pStyle w:val="References"/>
        <w:rPr>
          <w:lang w:eastAsia="zh-CN"/>
        </w:rPr>
      </w:pPr>
      <w:r w:rsidRPr="00EA61A2">
        <w:rPr>
          <w:lang w:eastAsia="zh-CN"/>
        </w:rPr>
        <w:t>RP-250</w:t>
      </w:r>
      <w:r>
        <w:rPr>
          <w:lang w:eastAsia="zh-CN"/>
        </w:rPr>
        <w:t>812</w:t>
      </w:r>
      <w:r>
        <w:rPr>
          <w:rFonts w:hint="eastAsia"/>
          <w:lang w:eastAsia="zh-CN"/>
        </w:rPr>
        <w:t xml:space="preserve">, </w:t>
      </w:r>
      <w:r w:rsidRPr="00EA61A2">
        <w:rPr>
          <w:lang w:eastAsia="zh-CN"/>
        </w:rPr>
        <w:t>Summary for RAN Release 20 5G-Adv</w:t>
      </w:r>
    </w:p>
    <w:p w14:paraId="58D19566" w14:textId="66F166FD" w:rsidR="00656B92" w:rsidRDefault="00656B92" w:rsidP="00656B92">
      <w:pPr>
        <w:pStyle w:val="References"/>
        <w:rPr>
          <w:lang w:eastAsia="zh-CN"/>
        </w:rPr>
      </w:pPr>
      <w:bookmarkStart w:id="11" w:name="_Ref199290186"/>
      <w:r>
        <w:rPr>
          <w:rFonts w:hint="eastAsia"/>
          <w:lang w:eastAsia="zh-CN"/>
        </w:rPr>
        <w:t xml:space="preserve">RP-250817, </w:t>
      </w:r>
      <w:r w:rsidRPr="00656B92">
        <w:rPr>
          <w:lang w:eastAsia="zh-CN"/>
        </w:rPr>
        <w:t>Moderator's summary for RAN4 led REL-20 topics</w:t>
      </w:r>
      <w:r>
        <w:rPr>
          <w:rFonts w:hint="eastAsia"/>
          <w:lang w:eastAsia="zh-CN"/>
        </w:rPr>
        <w:t xml:space="preserve">, </w:t>
      </w:r>
      <w:r>
        <w:rPr>
          <w:lang w:eastAsia="zh-CN"/>
        </w:rPr>
        <w:t>RAN4 Chair (Huawei)</w:t>
      </w:r>
      <w:r>
        <w:rPr>
          <w:rFonts w:hint="eastAsia"/>
          <w:lang w:eastAsia="zh-CN"/>
        </w:rPr>
        <w:t>.</w:t>
      </w:r>
      <w:bookmarkEnd w:id="11"/>
      <w:r>
        <w:rPr>
          <w:rFonts w:hint="eastAsia"/>
          <w:lang w:eastAsia="zh-CN"/>
        </w:rPr>
        <w:t xml:space="preserve"> </w:t>
      </w:r>
    </w:p>
    <w:p w14:paraId="398114A4" w14:textId="405DB065" w:rsidR="00787071" w:rsidRPr="00C374C9" w:rsidRDefault="00787071" w:rsidP="00DA5CC3">
      <w:pPr>
        <w:pStyle w:val="References"/>
        <w:numPr>
          <w:ilvl w:val="0"/>
          <w:numId w:val="0"/>
        </w:numPr>
        <w:rPr>
          <w:lang w:eastAsia="zh-CN"/>
        </w:rPr>
      </w:pPr>
    </w:p>
    <w:sectPr w:rsidR="00787071"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AA5A6" w14:textId="77777777" w:rsidR="00C537CB" w:rsidRPr="00C374C9" w:rsidRDefault="00C537CB">
      <w:r w:rsidRPr="00C374C9">
        <w:separator/>
      </w:r>
    </w:p>
  </w:endnote>
  <w:endnote w:type="continuationSeparator" w:id="0">
    <w:p w14:paraId="5BBD0837" w14:textId="77777777" w:rsidR="00C537CB" w:rsidRPr="00C374C9" w:rsidRDefault="00C537CB">
      <w:r w:rsidRPr="00C374C9">
        <w:continuationSeparator/>
      </w:r>
    </w:p>
  </w:endnote>
  <w:endnote w:type="continuationNotice" w:id="1">
    <w:p w14:paraId="259ADE89" w14:textId="77777777" w:rsidR="00C537CB" w:rsidRPr="00C374C9" w:rsidRDefault="00C53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3EB5E" w14:textId="77777777" w:rsidR="00C537CB" w:rsidRPr="00C374C9" w:rsidRDefault="00C537CB">
      <w:r w:rsidRPr="00C374C9">
        <w:separator/>
      </w:r>
    </w:p>
  </w:footnote>
  <w:footnote w:type="continuationSeparator" w:id="0">
    <w:p w14:paraId="18DEBB6E" w14:textId="77777777" w:rsidR="00C537CB" w:rsidRPr="00C374C9" w:rsidRDefault="00C537CB">
      <w:r w:rsidRPr="00C374C9">
        <w:continuationSeparator/>
      </w:r>
    </w:p>
  </w:footnote>
  <w:footnote w:type="continuationNotice" w:id="1">
    <w:p w14:paraId="47818AC3" w14:textId="77777777" w:rsidR="00C537CB" w:rsidRPr="00C374C9" w:rsidRDefault="00C537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7"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65554548">
    <w:abstractNumId w:val="3"/>
  </w:num>
  <w:num w:numId="2" w16cid:durableId="595749728">
    <w:abstractNumId w:val="2"/>
  </w:num>
  <w:num w:numId="3" w16cid:durableId="933560761">
    <w:abstractNumId w:val="6"/>
  </w:num>
  <w:num w:numId="4" w16cid:durableId="1446845141">
    <w:abstractNumId w:val="5"/>
  </w:num>
  <w:num w:numId="5" w16cid:durableId="1681084602">
    <w:abstractNumId w:val="0"/>
  </w:num>
  <w:num w:numId="6" w16cid:durableId="777411623">
    <w:abstractNumId w:val="7"/>
  </w:num>
  <w:num w:numId="7" w16cid:durableId="1700429738">
    <w:abstractNumId w:val="1"/>
  </w:num>
  <w:num w:numId="8" w16cid:durableId="1247569922">
    <w:abstractNumId w:val="4"/>
  </w:num>
  <w:num w:numId="9" w16cid:durableId="89142726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241"/>
    <w:rsid w:val="00006410"/>
    <w:rsid w:val="000067E8"/>
    <w:rsid w:val="00006906"/>
    <w:rsid w:val="00006B4B"/>
    <w:rsid w:val="000072B6"/>
    <w:rsid w:val="000073E2"/>
    <w:rsid w:val="00007813"/>
    <w:rsid w:val="00007C90"/>
    <w:rsid w:val="00007E21"/>
    <w:rsid w:val="00007FD7"/>
    <w:rsid w:val="000102D7"/>
    <w:rsid w:val="000109E6"/>
    <w:rsid w:val="00010DBC"/>
    <w:rsid w:val="0001116D"/>
    <w:rsid w:val="00011278"/>
    <w:rsid w:val="000114E4"/>
    <w:rsid w:val="000116B1"/>
    <w:rsid w:val="00011F67"/>
    <w:rsid w:val="00012597"/>
    <w:rsid w:val="0001269E"/>
    <w:rsid w:val="00012862"/>
    <w:rsid w:val="00012869"/>
    <w:rsid w:val="000128E6"/>
    <w:rsid w:val="00012B69"/>
    <w:rsid w:val="00012F77"/>
    <w:rsid w:val="0001333D"/>
    <w:rsid w:val="00013371"/>
    <w:rsid w:val="000134F4"/>
    <w:rsid w:val="000137EE"/>
    <w:rsid w:val="00014573"/>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4E0"/>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6E0"/>
    <w:rsid w:val="00031743"/>
    <w:rsid w:val="0003181C"/>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24"/>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022"/>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5E10"/>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C52"/>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D41"/>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0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B7B9B"/>
    <w:rsid w:val="000C009D"/>
    <w:rsid w:val="000C055B"/>
    <w:rsid w:val="000C070D"/>
    <w:rsid w:val="000C0AFF"/>
    <w:rsid w:val="000C115D"/>
    <w:rsid w:val="000C1535"/>
    <w:rsid w:val="000C1DCA"/>
    <w:rsid w:val="000C1F4B"/>
    <w:rsid w:val="000C2201"/>
    <w:rsid w:val="000C252B"/>
    <w:rsid w:val="000C2DD3"/>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027"/>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1DAF"/>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4D6B"/>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4E15"/>
    <w:rsid w:val="000E53AC"/>
    <w:rsid w:val="000E53E8"/>
    <w:rsid w:val="000E5753"/>
    <w:rsid w:val="000E59A0"/>
    <w:rsid w:val="000E612F"/>
    <w:rsid w:val="000E673A"/>
    <w:rsid w:val="000E6DD6"/>
    <w:rsid w:val="000E6F97"/>
    <w:rsid w:val="000E73D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410"/>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0A78"/>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1BD"/>
    <w:rsid w:val="00130779"/>
    <w:rsid w:val="001307A1"/>
    <w:rsid w:val="00130C9F"/>
    <w:rsid w:val="00130E59"/>
    <w:rsid w:val="00130EB0"/>
    <w:rsid w:val="00130F5A"/>
    <w:rsid w:val="001314A8"/>
    <w:rsid w:val="0013160D"/>
    <w:rsid w:val="00131921"/>
    <w:rsid w:val="00131F74"/>
    <w:rsid w:val="00131FDD"/>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1D58"/>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CF2"/>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C53"/>
    <w:rsid w:val="00196D29"/>
    <w:rsid w:val="00196E54"/>
    <w:rsid w:val="00197464"/>
    <w:rsid w:val="001A01A5"/>
    <w:rsid w:val="001A0D86"/>
    <w:rsid w:val="001A0E0D"/>
    <w:rsid w:val="001A0E56"/>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6D8A"/>
    <w:rsid w:val="001A756A"/>
    <w:rsid w:val="001A7673"/>
    <w:rsid w:val="001A7685"/>
    <w:rsid w:val="001A7763"/>
    <w:rsid w:val="001A7F03"/>
    <w:rsid w:val="001B0041"/>
    <w:rsid w:val="001B0525"/>
    <w:rsid w:val="001B0F9A"/>
    <w:rsid w:val="001B143D"/>
    <w:rsid w:val="001B2439"/>
    <w:rsid w:val="001B27A5"/>
    <w:rsid w:val="001B2E2B"/>
    <w:rsid w:val="001B31DB"/>
    <w:rsid w:val="001B36E5"/>
    <w:rsid w:val="001B37C2"/>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3BC"/>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907"/>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43"/>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A4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19B"/>
    <w:rsid w:val="001F7338"/>
    <w:rsid w:val="001F74E4"/>
    <w:rsid w:val="001F7534"/>
    <w:rsid w:val="001F7AA6"/>
    <w:rsid w:val="0020000E"/>
    <w:rsid w:val="00200032"/>
    <w:rsid w:val="00200076"/>
    <w:rsid w:val="002000AC"/>
    <w:rsid w:val="002005B2"/>
    <w:rsid w:val="002007DA"/>
    <w:rsid w:val="002009BC"/>
    <w:rsid w:val="00200D2C"/>
    <w:rsid w:val="00200DD7"/>
    <w:rsid w:val="00200FFA"/>
    <w:rsid w:val="002019D8"/>
    <w:rsid w:val="00201BBA"/>
    <w:rsid w:val="00201D73"/>
    <w:rsid w:val="00201EC7"/>
    <w:rsid w:val="00202032"/>
    <w:rsid w:val="0020209D"/>
    <w:rsid w:val="002022FA"/>
    <w:rsid w:val="00202327"/>
    <w:rsid w:val="00202FE4"/>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C27"/>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553"/>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929"/>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3FF"/>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08"/>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97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63"/>
    <w:rsid w:val="002647BF"/>
    <w:rsid w:val="002647D2"/>
    <w:rsid w:val="002647D5"/>
    <w:rsid w:val="00264821"/>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5E2F"/>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158"/>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6DA"/>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13D"/>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24C"/>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A53"/>
    <w:rsid w:val="00300F00"/>
    <w:rsid w:val="003010CF"/>
    <w:rsid w:val="003012C8"/>
    <w:rsid w:val="00301BF3"/>
    <w:rsid w:val="00301FB8"/>
    <w:rsid w:val="003026D5"/>
    <w:rsid w:val="00303440"/>
    <w:rsid w:val="00303B43"/>
    <w:rsid w:val="00303C3F"/>
    <w:rsid w:val="003041E6"/>
    <w:rsid w:val="00304253"/>
    <w:rsid w:val="0030486F"/>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5B1"/>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1D58"/>
    <w:rsid w:val="00322217"/>
    <w:rsid w:val="0032260F"/>
    <w:rsid w:val="003228DA"/>
    <w:rsid w:val="00322922"/>
    <w:rsid w:val="00322B78"/>
    <w:rsid w:val="0032377E"/>
    <w:rsid w:val="00323BD5"/>
    <w:rsid w:val="00323D6B"/>
    <w:rsid w:val="00324458"/>
    <w:rsid w:val="00324524"/>
    <w:rsid w:val="00324562"/>
    <w:rsid w:val="003245D2"/>
    <w:rsid w:val="00324946"/>
    <w:rsid w:val="00324D8B"/>
    <w:rsid w:val="00324E46"/>
    <w:rsid w:val="0032580A"/>
    <w:rsid w:val="00325E58"/>
    <w:rsid w:val="00325EB7"/>
    <w:rsid w:val="00326137"/>
    <w:rsid w:val="00326502"/>
    <w:rsid w:val="00326957"/>
    <w:rsid w:val="00326AE2"/>
    <w:rsid w:val="00326D00"/>
    <w:rsid w:val="00326DD3"/>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5A4"/>
    <w:rsid w:val="0035275F"/>
    <w:rsid w:val="003528FB"/>
    <w:rsid w:val="00352BBC"/>
    <w:rsid w:val="00352F64"/>
    <w:rsid w:val="003530D2"/>
    <w:rsid w:val="0035331A"/>
    <w:rsid w:val="003534E1"/>
    <w:rsid w:val="0035382D"/>
    <w:rsid w:val="00353F59"/>
    <w:rsid w:val="0035463B"/>
    <w:rsid w:val="0035479C"/>
    <w:rsid w:val="003547B9"/>
    <w:rsid w:val="003547D0"/>
    <w:rsid w:val="003548D8"/>
    <w:rsid w:val="003554CA"/>
    <w:rsid w:val="00355918"/>
    <w:rsid w:val="0035603C"/>
    <w:rsid w:val="003570B4"/>
    <w:rsid w:val="0035767D"/>
    <w:rsid w:val="00357B61"/>
    <w:rsid w:val="00357C41"/>
    <w:rsid w:val="00360232"/>
    <w:rsid w:val="003602DB"/>
    <w:rsid w:val="003602E0"/>
    <w:rsid w:val="003603C5"/>
    <w:rsid w:val="00360D01"/>
    <w:rsid w:val="00360DC6"/>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1D6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735"/>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42F"/>
    <w:rsid w:val="0038394D"/>
    <w:rsid w:val="00383B85"/>
    <w:rsid w:val="00383C05"/>
    <w:rsid w:val="00383C8D"/>
    <w:rsid w:val="00383D31"/>
    <w:rsid w:val="003847D2"/>
    <w:rsid w:val="00384E8F"/>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0"/>
    <w:rsid w:val="003940CE"/>
    <w:rsid w:val="00394739"/>
    <w:rsid w:val="00395826"/>
    <w:rsid w:val="00395843"/>
    <w:rsid w:val="003958BE"/>
    <w:rsid w:val="00395AE8"/>
    <w:rsid w:val="00395D2F"/>
    <w:rsid w:val="00396055"/>
    <w:rsid w:val="0039665D"/>
    <w:rsid w:val="003968FF"/>
    <w:rsid w:val="00396938"/>
    <w:rsid w:val="00396D33"/>
    <w:rsid w:val="0039714F"/>
    <w:rsid w:val="0039738B"/>
    <w:rsid w:val="00397491"/>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8DC"/>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DF7"/>
    <w:rsid w:val="003D0FC3"/>
    <w:rsid w:val="003D148E"/>
    <w:rsid w:val="003D1902"/>
    <w:rsid w:val="003D194C"/>
    <w:rsid w:val="003D1FE2"/>
    <w:rsid w:val="003D262B"/>
    <w:rsid w:val="003D2B1E"/>
    <w:rsid w:val="003D2C1D"/>
    <w:rsid w:val="003D2C34"/>
    <w:rsid w:val="003D2F88"/>
    <w:rsid w:val="003D2FD9"/>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CD2"/>
    <w:rsid w:val="003D7DA9"/>
    <w:rsid w:val="003D7DCE"/>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0C4"/>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5BF"/>
    <w:rsid w:val="0040570B"/>
    <w:rsid w:val="004057A4"/>
    <w:rsid w:val="00405A3E"/>
    <w:rsid w:val="00405AB5"/>
    <w:rsid w:val="00405EDB"/>
    <w:rsid w:val="00405FB1"/>
    <w:rsid w:val="004061FD"/>
    <w:rsid w:val="00406460"/>
    <w:rsid w:val="00406B3B"/>
    <w:rsid w:val="00407066"/>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B4F"/>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0AC6"/>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1E1D"/>
    <w:rsid w:val="004423FF"/>
    <w:rsid w:val="0044245A"/>
    <w:rsid w:val="004429C7"/>
    <w:rsid w:val="00442BE7"/>
    <w:rsid w:val="00442E51"/>
    <w:rsid w:val="004434F4"/>
    <w:rsid w:val="00443D0E"/>
    <w:rsid w:val="004451CB"/>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AC5"/>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D64"/>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4FC1"/>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11D"/>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1E4"/>
    <w:rsid w:val="004C33B4"/>
    <w:rsid w:val="004C3678"/>
    <w:rsid w:val="004C3743"/>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B1E"/>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894"/>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1"/>
    <w:rsid w:val="004E0B1F"/>
    <w:rsid w:val="004E1472"/>
    <w:rsid w:val="004E17A4"/>
    <w:rsid w:val="004E1A31"/>
    <w:rsid w:val="004E1BE6"/>
    <w:rsid w:val="004E1C51"/>
    <w:rsid w:val="004E1C6F"/>
    <w:rsid w:val="004E1DAA"/>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7C2"/>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84E"/>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076F8"/>
    <w:rsid w:val="0051029D"/>
    <w:rsid w:val="0051053D"/>
    <w:rsid w:val="00510D82"/>
    <w:rsid w:val="00510FC6"/>
    <w:rsid w:val="005114A8"/>
    <w:rsid w:val="00511626"/>
    <w:rsid w:val="00511778"/>
    <w:rsid w:val="005118E5"/>
    <w:rsid w:val="00511F15"/>
    <w:rsid w:val="005123B6"/>
    <w:rsid w:val="005128ED"/>
    <w:rsid w:val="00512A1D"/>
    <w:rsid w:val="00512A5D"/>
    <w:rsid w:val="00512BA3"/>
    <w:rsid w:val="00512D58"/>
    <w:rsid w:val="00512E0D"/>
    <w:rsid w:val="00513082"/>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3EBD"/>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3E8B"/>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D1"/>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445"/>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C16"/>
    <w:rsid w:val="00565393"/>
    <w:rsid w:val="0056569F"/>
    <w:rsid w:val="005656ED"/>
    <w:rsid w:val="00565C15"/>
    <w:rsid w:val="00565C9E"/>
    <w:rsid w:val="00566269"/>
    <w:rsid w:val="005662D2"/>
    <w:rsid w:val="00566544"/>
    <w:rsid w:val="00566608"/>
    <w:rsid w:val="00566C83"/>
    <w:rsid w:val="00566E31"/>
    <w:rsid w:val="00567076"/>
    <w:rsid w:val="0056711C"/>
    <w:rsid w:val="00567140"/>
    <w:rsid w:val="00567C41"/>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94"/>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596"/>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A19"/>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95"/>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3F1"/>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5A"/>
    <w:rsid w:val="005C7C75"/>
    <w:rsid w:val="005C7D92"/>
    <w:rsid w:val="005D0784"/>
    <w:rsid w:val="005D09FA"/>
    <w:rsid w:val="005D0E4F"/>
    <w:rsid w:val="005D0E7D"/>
    <w:rsid w:val="005D11E0"/>
    <w:rsid w:val="005D157F"/>
    <w:rsid w:val="005D1E32"/>
    <w:rsid w:val="005D1E47"/>
    <w:rsid w:val="005D206B"/>
    <w:rsid w:val="005D21AA"/>
    <w:rsid w:val="005D22B7"/>
    <w:rsid w:val="005D2BCA"/>
    <w:rsid w:val="005D2BDE"/>
    <w:rsid w:val="005D2EC8"/>
    <w:rsid w:val="005D3898"/>
    <w:rsid w:val="005D3D76"/>
    <w:rsid w:val="005D4578"/>
    <w:rsid w:val="005D49FE"/>
    <w:rsid w:val="005D4AC8"/>
    <w:rsid w:val="005D4B74"/>
    <w:rsid w:val="005D4DB0"/>
    <w:rsid w:val="005D4EFA"/>
    <w:rsid w:val="005D4F01"/>
    <w:rsid w:val="005D4F96"/>
    <w:rsid w:val="005D50C4"/>
    <w:rsid w:val="005D5387"/>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1D4"/>
    <w:rsid w:val="005F0551"/>
    <w:rsid w:val="005F0A43"/>
    <w:rsid w:val="005F0D44"/>
    <w:rsid w:val="005F0E91"/>
    <w:rsid w:val="005F10DA"/>
    <w:rsid w:val="005F1993"/>
    <w:rsid w:val="005F2450"/>
    <w:rsid w:val="005F25A0"/>
    <w:rsid w:val="005F27BF"/>
    <w:rsid w:val="005F2901"/>
    <w:rsid w:val="005F38DF"/>
    <w:rsid w:val="005F3D1F"/>
    <w:rsid w:val="005F4171"/>
    <w:rsid w:val="005F46BE"/>
    <w:rsid w:val="005F46D6"/>
    <w:rsid w:val="005F4820"/>
    <w:rsid w:val="005F4825"/>
    <w:rsid w:val="005F4B46"/>
    <w:rsid w:val="005F4B51"/>
    <w:rsid w:val="005F4DD6"/>
    <w:rsid w:val="005F4E13"/>
    <w:rsid w:val="005F5011"/>
    <w:rsid w:val="005F50D8"/>
    <w:rsid w:val="005F51B8"/>
    <w:rsid w:val="005F5284"/>
    <w:rsid w:val="005F534B"/>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766"/>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C04"/>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1C"/>
    <w:rsid w:val="00634ACF"/>
    <w:rsid w:val="00634B8F"/>
    <w:rsid w:val="00635035"/>
    <w:rsid w:val="006355DB"/>
    <w:rsid w:val="006356CD"/>
    <w:rsid w:val="0063580D"/>
    <w:rsid w:val="006359DB"/>
    <w:rsid w:val="00635A04"/>
    <w:rsid w:val="00635CAE"/>
    <w:rsid w:val="00635D90"/>
    <w:rsid w:val="00636A58"/>
    <w:rsid w:val="00636C12"/>
    <w:rsid w:val="00636EBD"/>
    <w:rsid w:val="00637240"/>
    <w:rsid w:val="006374FD"/>
    <w:rsid w:val="006377B1"/>
    <w:rsid w:val="006377F0"/>
    <w:rsid w:val="00637BA6"/>
    <w:rsid w:val="00637D2D"/>
    <w:rsid w:val="0064004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5C5"/>
    <w:rsid w:val="006447DC"/>
    <w:rsid w:val="00644C95"/>
    <w:rsid w:val="00645361"/>
    <w:rsid w:val="00645817"/>
    <w:rsid w:val="00645E59"/>
    <w:rsid w:val="00645EF6"/>
    <w:rsid w:val="00646711"/>
    <w:rsid w:val="00646E3E"/>
    <w:rsid w:val="00647084"/>
    <w:rsid w:val="006475AB"/>
    <w:rsid w:val="0064769F"/>
    <w:rsid w:val="0064775B"/>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CFE"/>
    <w:rsid w:val="00653E51"/>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B92"/>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24"/>
    <w:rsid w:val="00662D5A"/>
    <w:rsid w:val="00662E2F"/>
    <w:rsid w:val="006635CF"/>
    <w:rsid w:val="006635DC"/>
    <w:rsid w:val="006638AD"/>
    <w:rsid w:val="006639C1"/>
    <w:rsid w:val="00663AFA"/>
    <w:rsid w:val="0066431B"/>
    <w:rsid w:val="00665891"/>
    <w:rsid w:val="00665DF4"/>
    <w:rsid w:val="006665F0"/>
    <w:rsid w:val="006665F2"/>
    <w:rsid w:val="0066676A"/>
    <w:rsid w:val="006672E5"/>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992"/>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1BC"/>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6E33"/>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A17"/>
    <w:rsid w:val="00695CAF"/>
    <w:rsid w:val="006961FB"/>
    <w:rsid w:val="006966A5"/>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311"/>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E6C"/>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683E"/>
    <w:rsid w:val="006B7431"/>
    <w:rsid w:val="006B7466"/>
    <w:rsid w:val="006B750A"/>
    <w:rsid w:val="006B7A69"/>
    <w:rsid w:val="006B7D22"/>
    <w:rsid w:val="006B7D2C"/>
    <w:rsid w:val="006B7E87"/>
    <w:rsid w:val="006C028F"/>
    <w:rsid w:val="006C0A66"/>
    <w:rsid w:val="006C0B0B"/>
    <w:rsid w:val="006C1019"/>
    <w:rsid w:val="006C1A77"/>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602"/>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527"/>
    <w:rsid w:val="006E799D"/>
    <w:rsid w:val="006F003A"/>
    <w:rsid w:val="006F0593"/>
    <w:rsid w:val="006F0F69"/>
    <w:rsid w:val="006F1064"/>
    <w:rsid w:val="006F1B76"/>
    <w:rsid w:val="006F1D44"/>
    <w:rsid w:val="006F1E16"/>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98"/>
    <w:rsid w:val="00702FC8"/>
    <w:rsid w:val="007031FE"/>
    <w:rsid w:val="007033F4"/>
    <w:rsid w:val="007034AA"/>
    <w:rsid w:val="00703728"/>
    <w:rsid w:val="007038CC"/>
    <w:rsid w:val="00703C5D"/>
    <w:rsid w:val="00703C9D"/>
    <w:rsid w:val="007040AA"/>
    <w:rsid w:val="00704391"/>
    <w:rsid w:val="0070440E"/>
    <w:rsid w:val="007046C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A60"/>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999"/>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27DF3"/>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215"/>
    <w:rsid w:val="007603F1"/>
    <w:rsid w:val="0076051D"/>
    <w:rsid w:val="00760628"/>
    <w:rsid w:val="00760975"/>
    <w:rsid w:val="00760A01"/>
    <w:rsid w:val="00760D54"/>
    <w:rsid w:val="00761371"/>
    <w:rsid w:val="00761A5B"/>
    <w:rsid w:val="00761EF5"/>
    <w:rsid w:val="00761FDA"/>
    <w:rsid w:val="007621FF"/>
    <w:rsid w:val="00762C8E"/>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EEA"/>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F1E"/>
    <w:rsid w:val="007860F3"/>
    <w:rsid w:val="00786810"/>
    <w:rsid w:val="00786856"/>
    <w:rsid w:val="00786958"/>
    <w:rsid w:val="007869D2"/>
    <w:rsid w:val="00786A97"/>
    <w:rsid w:val="00786E71"/>
    <w:rsid w:val="007870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C0C"/>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A4D"/>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C5E"/>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358"/>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514"/>
    <w:rsid w:val="007F568B"/>
    <w:rsid w:val="007F58C6"/>
    <w:rsid w:val="007F5B62"/>
    <w:rsid w:val="007F5EC6"/>
    <w:rsid w:val="007F60C3"/>
    <w:rsid w:val="007F631C"/>
    <w:rsid w:val="007F6675"/>
    <w:rsid w:val="007F6851"/>
    <w:rsid w:val="007F6880"/>
    <w:rsid w:val="007F6F9E"/>
    <w:rsid w:val="007F76B4"/>
    <w:rsid w:val="007F788A"/>
    <w:rsid w:val="007F7A37"/>
    <w:rsid w:val="007F7A63"/>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E60"/>
    <w:rsid w:val="00807FCE"/>
    <w:rsid w:val="008101FD"/>
    <w:rsid w:val="0081044B"/>
    <w:rsid w:val="00810D01"/>
    <w:rsid w:val="00810D8D"/>
    <w:rsid w:val="00811835"/>
    <w:rsid w:val="00811C43"/>
    <w:rsid w:val="00811DF1"/>
    <w:rsid w:val="00811F5D"/>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D8F"/>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14B"/>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954"/>
    <w:rsid w:val="00842B77"/>
    <w:rsid w:val="00842B92"/>
    <w:rsid w:val="00842EA3"/>
    <w:rsid w:val="0084309F"/>
    <w:rsid w:val="008434C3"/>
    <w:rsid w:val="008435CF"/>
    <w:rsid w:val="00843C47"/>
    <w:rsid w:val="00843D01"/>
    <w:rsid w:val="008447F9"/>
    <w:rsid w:val="00844873"/>
    <w:rsid w:val="00844D93"/>
    <w:rsid w:val="00845360"/>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D0C"/>
    <w:rsid w:val="00850E15"/>
    <w:rsid w:val="0085183C"/>
    <w:rsid w:val="00851ACB"/>
    <w:rsid w:val="0085212D"/>
    <w:rsid w:val="00852265"/>
    <w:rsid w:val="008524D2"/>
    <w:rsid w:val="00852761"/>
    <w:rsid w:val="00852E19"/>
    <w:rsid w:val="008530F8"/>
    <w:rsid w:val="00853F43"/>
    <w:rsid w:val="0085405A"/>
    <w:rsid w:val="008546A5"/>
    <w:rsid w:val="008547D8"/>
    <w:rsid w:val="008547F6"/>
    <w:rsid w:val="008551A3"/>
    <w:rsid w:val="008556C6"/>
    <w:rsid w:val="00855702"/>
    <w:rsid w:val="00855BF0"/>
    <w:rsid w:val="00855F56"/>
    <w:rsid w:val="0085640A"/>
    <w:rsid w:val="00856441"/>
    <w:rsid w:val="00856777"/>
    <w:rsid w:val="00856833"/>
    <w:rsid w:val="00856840"/>
    <w:rsid w:val="008573D0"/>
    <w:rsid w:val="0085754C"/>
    <w:rsid w:val="00857699"/>
    <w:rsid w:val="008579FA"/>
    <w:rsid w:val="00857F74"/>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D9F"/>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C3C"/>
    <w:rsid w:val="00872D3F"/>
    <w:rsid w:val="008733AA"/>
    <w:rsid w:val="008733E4"/>
    <w:rsid w:val="00873804"/>
    <w:rsid w:val="00873A66"/>
    <w:rsid w:val="00873B6B"/>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578"/>
    <w:rsid w:val="00882954"/>
    <w:rsid w:val="00883283"/>
    <w:rsid w:val="008833E8"/>
    <w:rsid w:val="00884922"/>
    <w:rsid w:val="008849CC"/>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3F9"/>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13F"/>
    <w:rsid w:val="008A12FE"/>
    <w:rsid w:val="008A1B11"/>
    <w:rsid w:val="008A1F0C"/>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32C"/>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6BAD"/>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22E"/>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450"/>
    <w:rsid w:val="00901BBD"/>
    <w:rsid w:val="00902611"/>
    <w:rsid w:val="00902BF9"/>
    <w:rsid w:val="00902E83"/>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293"/>
    <w:rsid w:val="009215D6"/>
    <w:rsid w:val="0092180D"/>
    <w:rsid w:val="009218BD"/>
    <w:rsid w:val="00921DC9"/>
    <w:rsid w:val="009221C4"/>
    <w:rsid w:val="009222C6"/>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54"/>
    <w:rsid w:val="009312BE"/>
    <w:rsid w:val="00931486"/>
    <w:rsid w:val="00931EF1"/>
    <w:rsid w:val="00931FB9"/>
    <w:rsid w:val="0093205C"/>
    <w:rsid w:val="00932178"/>
    <w:rsid w:val="009328C7"/>
    <w:rsid w:val="00933142"/>
    <w:rsid w:val="009332AC"/>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1926"/>
    <w:rsid w:val="00941B65"/>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2DA3"/>
    <w:rsid w:val="009531B9"/>
    <w:rsid w:val="0095380C"/>
    <w:rsid w:val="00954219"/>
    <w:rsid w:val="00954353"/>
    <w:rsid w:val="00954D4E"/>
    <w:rsid w:val="00955183"/>
    <w:rsid w:val="00955B0D"/>
    <w:rsid w:val="00955C0A"/>
    <w:rsid w:val="00955C4F"/>
    <w:rsid w:val="00956104"/>
    <w:rsid w:val="00956109"/>
    <w:rsid w:val="00956300"/>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4CD3"/>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CDB"/>
    <w:rsid w:val="00971CE4"/>
    <w:rsid w:val="00971DE8"/>
    <w:rsid w:val="009722AE"/>
    <w:rsid w:val="009722EF"/>
    <w:rsid w:val="0097270E"/>
    <w:rsid w:val="0097271B"/>
    <w:rsid w:val="009728C3"/>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4B1"/>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1BA"/>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DE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3D3B"/>
    <w:rsid w:val="009A425E"/>
    <w:rsid w:val="009A4869"/>
    <w:rsid w:val="009A4891"/>
    <w:rsid w:val="009A511E"/>
    <w:rsid w:val="009A6862"/>
    <w:rsid w:val="009A6A6B"/>
    <w:rsid w:val="009A737F"/>
    <w:rsid w:val="009A749F"/>
    <w:rsid w:val="009A7DAA"/>
    <w:rsid w:val="009A7EA9"/>
    <w:rsid w:val="009A7EFB"/>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0C"/>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015"/>
    <w:rsid w:val="009D0729"/>
    <w:rsid w:val="009D0791"/>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23"/>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188"/>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27D30"/>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6CD"/>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FE6"/>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1DE"/>
    <w:rsid w:val="00A9431A"/>
    <w:rsid w:val="00A94335"/>
    <w:rsid w:val="00A94469"/>
    <w:rsid w:val="00A94507"/>
    <w:rsid w:val="00A95ABF"/>
    <w:rsid w:val="00A95C8A"/>
    <w:rsid w:val="00A95F33"/>
    <w:rsid w:val="00A963C7"/>
    <w:rsid w:val="00A96C23"/>
    <w:rsid w:val="00A96D5E"/>
    <w:rsid w:val="00A9729C"/>
    <w:rsid w:val="00A975A9"/>
    <w:rsid w:val="00A97665"/>
    <w:rsid w:val="00A97711"/>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CF"/>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756"/>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CA4"/>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5E6"/>
    <w:rsid w:val="00AC6665"/>
    <w:rsid w:val="00AC67A8"/>
    <w:rsid w:val="00AC6F2A"/>
    <w:rsid w:val="00AC74DA"/>
    <w:rsid w:val="00AC76A9"/>
    <w:rsid w:val="00AC79FC"/>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471"/>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444"/>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3E2"/>
    <w:rsid w:val="00B026C1"/>
    <w:rsid w:val="00B0292F"/>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1E0"/>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347"/>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BCA"/>
    <w:rsid w:val="00B64CAA"/>
    <w:rsid w:val="00B64D82"/>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070"/>
    <w:rsid w:val="00B72167"/>
    <w:rsid w:val="00B722DC"/>
    <w:rsid w:val="00B72ADC"/>
    <w:rsid w:val="00B72F0A"/>
    <w:rsid w:val="00B73469"/>
    <w:rsid w:val="00B73A6A"/>
    <w:rsid w:val="00B74317"/>
    <w:rsid w:val="00B744E5"/>
    <w:rsid w:val="00B746C6"/>
    <w:rsid w:val="00B7487C"/>
    <w:rsid w:val="00B74B5B"/>
    <w:rsid w:val="00B74BA3"/>
    <w:rsid w:val="00B754C0"/>
    <w:rsid w:val="00B757CC"/>
    <w:rsid w:val="00B75921"/>
    <w:rsid w:val="00B75FC2"/>
    <w:rsid w:val="00B7604C"/>
    <w:rsid w:val="00B7614D"/>
    <w:rsid w:val="00B7652C"/>
    <w:rsid w:val="00B76615"/>
    <w:rsid w:val="00B76639"/>
    <w:rsid w:val="00B766BF"/>
    <w:rsid w:val="00B76707"/>
    <w:rsid w:val="00B76C28"/>
    <w:rsid w:val="00B76E44"/>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4CF"/>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1D27"/>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AC8"/>
    <w:rsid w:val="00B97EDC"/>
    <w:rsid w:val="00BA0073"/>
    <w:rsid w:val="00BA029E"/>
    <w:rsid w:val="00BA02A5"/>
    <w:rsid w:val="00BA0375"/>
    <w:rsid w:val="00BA0632"/>
    <w:rsid w:val="00BA0853"/>
    <w:rsid w:val="00BA0A12"/>
    <w:rsid w:val="00BA0AAA"/>
    <w:rsid w:val="00BA0DFB"/>
    <w:rsid w:val="00BA10E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AD6"/>
    <w:rsid w:val="00BB0FA2"/>
    <w:rsid w:val="00BB1548"/>
    <w:rsid w:val="00BB18A9"/>
    <w:rsid w:val="00BB18B0"/>
    <w:rsid w:val="00BB1CE7"/>
    <w:rsid w:val="00BB2131"/>
    <w:rsid w:val="00BB2FD3"/>
    <w:rsid w:val="00BB2FDF"/>
    <w:rsid w:val="00BB2FFF"/>
    <w:rsid w:val="00BB3119"/>
    <w:rsid w:val="00BB4200"/>
    <w:rsid w:val="00BB4252"/>
    <w:rsid w:val="00BB4565"/>
    <w:rsid w:val="00BB4C31"/>
    <w:rsid w:val="00BB4DBC"/>
    <w:rsid w:val="00BB5557"/>
    <w:rsid w:val="00BB5D4B"/>
    <w:rsid w:val="00BB5FCB"/>
    <w:rsid w:val="00BB604B"/>
    <w:rsid w:val="00BB630E"/>
    <w:rsid w:val="00BB66FA"/>
    <w:rsid w:val="00BB6727"/>
    <w:rsid w:val="00BB708A"/>
    <w:rsid w:val="00BB760E"/>
    <w:rsid w:val="00BB79C5"/>
    <w:rsid w:val="00BB7A0E"/>
    <w:rsid w:val="00BC00EC"/>
    <w:rsid w:val="00BC01DD"/>
    <w:rsid w:val="00BC0328"/>
    <w:rsid w:val="00BC03C4"/>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8FF"/>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0C6"/>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A18"/>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C11"/>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7EA"/>
    <w:rsid w:val="00C03EE8"/>
    <w:rsid w:val="00C04743"/>
    <w:rsid w:val="00C04772"/>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1F8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39A0"/>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2F0"/>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1E1"/>
    <w:rsid w:val="00C374C9"/>
    <w:rsid w:val="00C376BA"/>
    <w:rsid w:val="00C376F6"/>
    <w:rsid w:val="00C37710"/>
    <w:rsid w:val="00C37749"/>
    <w:rsid w:val="00C3787F"/>
    <w:rsid w:val="00C378C5"/>
    <w:rsid w:val="00C37F54"/>
    <w:rsid w:val="00C40373"/>
    <w:rsid w:val="00C40564"/>
    <w:rsid w:val="00C4082D"/>
    <w:rsid w:val="00C40AE6"/>
    <w:rsid w:val="00C40B89"/>
    <w:rsid w:val="00C411AF"/>
    <w:rsid w:val="00C4138D"/>
    <w:rsid w:val="00C413CB"/>
    <w:rsid w:val="00C41462"/>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1CF"/>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7CB"/>
    <w:rsid w:val="00C53EB3"/>
    <w:rsid w:val="00C5403E"/>
    <w:rsid w:val="00C542D4"/>
    <w:rsid w:val="00C54537"/>
    <w:rsid w:val="00C549ED"/>
    <w:rsid w:val="00C54C13"/>
    <w:rsid w:val="00C54D71"/>
    <w:rsid w:val="00C54E74"/>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590"/>
    <w:rsid w:val="00C647FB"/>
    <w:rsid w:val="00C6494F"/>
    <w:rsid w:val="00C64EA9"/>
    <w:rsid w:val="00C654E0"/>
    <w:rsid w:val="00C6550F"/>
    <w:rsid w:val="00C65940"/>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2E85"/>
    <w:rsid w:val="00C832DC"/>
    <w:rsid w:val="00C834C4"/>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5E56"/>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5CCE"/>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1C"/>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686"/>
    <w:rsid w:val="00D107CF"/>
    <w:rsid w:val="00D109BA"/>
    <w:rsid w:val="00D10DDA"/>
    <w:rsid w:val="00D10E56"/>
    <w:rsid w:val="00D11B0B"/>
    <w:rsid w:val="00D11D56"/>
    <w:rsid w:val="00D12075"/>
    <w:rsid w:val="00D12293"/>
    <w:rsid w:val="00D122C1"/>
    <w:rsid w:val="00D12398"/>
    <w:rsid w:val="00D124CC"/>
    <w:rsid w:val="00D126DD"/>
    <w:rsid w:val="00D12725"/>
    <w:rsid w:val="00D12B38"/>
    <w:rsid w:val="00D12C8F"/>
    <w:rsid w:val="00D12DA6"/>
    <w:rsid w:val="00D130EB"/>
    <w:rsid w:val="00D138F9"/>
    <w:rsid w:val="00D13A98"/>
    <w:rsid w:val="00D1415C"/>
    <w:rsid w:val="00D14236"/>
    <w:rsid w:val="00D14553"/>
    <w:rsid w:val="00D14DB1"/>
    <w:rsid w:val="00D14EEF"/>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17E02"/>
    <w:rsid w:val="00D201BB"/>
    <w:rsid w:val="00D20B8B"/>
    <w:rsid w:val="00D21266"/>
    <w:rsid w:val="00D21571"/>
    <w:rsid w:val="00D2162C"/>
    <w:rsid w:val="00D21760"/>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9C4"/>
    <w:rsid w:val="00D26A3B"/>
    <w:rsid w:val="00D26E27"/>
    <w:rsid w:val="00D26F3B"/>
    <w:rsid w:val="00D2782E"/>
    <w:rsid w:val="00D27D8A"/>
    <w:rsid w:val="00D302FD"/>
    <w:rsid w:val="00D3038A"/>
    <w:rsid w:val="00D3049B"/>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CAA"/>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5E8"/>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47"/>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3D"/>
    <w:rsid w:val="00D83AE9"/>
    <w:rsid w:val="00D83AFF"/>
    <w:rsid w:val="00D83F48"/>
    <w:rsid w:val="00D84266"/>
    <w:rsid w:val="00D84475"/>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02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2E"/>
    <w:rsid w:val="00DA2CF9"/>
    <w:rsid w:val="00DA2ED7"/>
    <w:rsid w:val="00DA3635"/>
    <w:rsid w:val="00DA369D"/>
    <w:rsid w:val="00DA3873"/>
    <w:rsid w:val="00DA3E7A"/>
    <w:rsid w:val="00DA3EF7"/>
    <w:rsid w:val="00DA4297"/>
    <w:rsid w:val="00DA430C"/>
    <w:rsid w:val="00DA4C70"/>
    <w:rsid w:val="00DA4DE3"/>
    <w:rsid w:val="00DA5471"/>
    <w:rsid w:val="00DA5CC3"/>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C38"/>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5F84"/>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298"/>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1B6"/>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DC1"/>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764"/>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2E1A"/>
    <w:rsid w:val="00E53122"/>
    <w:rsid w:val="00E531EA"/>
    <w:rsid w:val="00E53227"/>
    <w:rsid w:val="00E5351B"/>
    <w:rsid w:val="00E536D3"/>
    <w:rsid w:val="00E536EB"/>
    <w:rsid w:val="00E537D8"/>
    <w:rsid w:val="00E538B9"/>
    <w:rsid w:val="00E53FA9"/>
    <w:rsid w:val="00E5414C"/>
    <w:rsid w:val="00E541A3"/>
    <w:rsid w:val="00E547B3"/>
    <w:rsid w:val="00E54B7D"/>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5C5"/>
    <w:rsid w:val="00E64C76"/>
    <w:rsid w:val="00E64C99"/>
    <w:rsid w:val="00E64CD3"/>
    <w:rsid w:val="00E64E8F"/>
    <w:rsid w:val="00E64FE7"/>
    <w:rsid w:val="00E65304"/>
    <w:rsid w:val="00E65B29"/>
    <w:rsid w:val="00E65D8F"/>
    <w:rsid w:val="00E66248"/>
    <w:rsid w:val="00E66464"/>
    <w:rsid w:val="00E664F7"/>
    <w:rsid w:val="00E667BC"/>
    <w:rsid w:val="00E66931"/>
    <w:rsid w:val="00E66945"/>
    <w:rsid w:val="00E669E1"/>
    <w:rsid w:val="00E66F84"/>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051"/>
    <w:rsid w:val="00E713DC"/>
    <w:rsid w:val="00E72BDF"/>
    <w:rsid w:val="00E72C01"/>
    <w:rsid w:val="00E72F36"/>
    <w:rsid w:val="00E741AC"/>
    <w:rsid w:val="00E74436"/>
    <w:rsid w:val="00E747AA"/>
    <w:rsid w:val="00E747F3"/>
    <w:rsid w:val="00E74DFC"/>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2A9A"/>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7B"/>
    <w:rsid w:val="00E87CFB"/>
    <w:rsid w:val="00E87EF8"/>
    <w:rsid w:val="00E90279"/>
    <w:rsid w:val="00E90635"/>
    <w:rsid w:val="00E908D1"/>
    <w:rsid w:val="00E909A1"/>
    <w:rsid w:val="00E90BFF"/>
    <w:rsid w:val="00E911B1"/>
    <w:rsid w:val="00E91394"/>
    <w:rsid w:val="00E914D1"/>
    <w:rsid w:val="00E91673"/>
    <w:rsid w:val="00E91919"/>
    <w:rsid w:val="00E91AB7"/>
    <w:rsid w:val="00E91F04"/>
    <w:rsid w:val="00E91F35"/>
    <w:rsid w:val="00E92144"/>
    <w:rsid w:val="00E9225E"/>
    <w:rsid w:val="00E9234E"/>
    <w:rsid w:val="00E9259E"/>
    <w:rsid w:val="00E928C6"/>
    <w:rsid w:val="00E931BD"/>
    <w:rsid w:val="00E932AE"/>
    <w:rsid w:val="00E9397F"/>
    <w:rsid w:val="00E94EC1"/>
    <w:rsid w:val="00E94FCC"/>
    <w:rsid w:val="00E953BC"/>
    <w:rsid w:val="00E95902"/>
    <w:rsid w:val="00E95AA4"/>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1A2"/>
    <w:rsid w:val="00EA62B5"/>
    <w:rsid w:val="00EA6483"/>
    <w:rsid w:val="00EA65AD"/>
    <w:rsid w:val="00EA6CCB"/>
    <w:rsid w:val="00EA6F6A"/>
    <w:rsid w:val="00EA76D8"/>
    <w:rsid w:val="00EA7B92"/>
    <w:rsid w:val="00EA7FCF"/>
    <w:rsid w:val="00EB03EB"/>
    <w:rsid w:val="00EB0CA3"/>
    <w:rsid w:val="00EB0DC0"/>
    <w:rsid w:val="00EB104F"/>
    <w:rsid w:val="00EB1092"/>
    <w:rsid w:val="00EB12D1"/>
    <w:rsid w:val="00EB1888"/>
    <w:rsid w:val="00EB1B27"/>
    <w:rsid w:val="00EB1DA8"/>
    <w:rsid w:val="00EB2074"/>
    <w:rsid w:val="00EB221A"/>
    <w:rsid w:val="00EB2256"/>
    <w:rsid w:val="00EB2261"/>
    <w:rsid w:val="00EB279A"/>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3AA"/>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142"/>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49"/>
    <w:rsid w:val="00F03E79"/>
    <w:rsid w:val="00F0469D"/>
    <w:rsid w:val="00F047F4"/>
    <w:rsid w:val="00F049DA"/>
    <w:rsid w:val="00F04AA2"/>
    <w:rsid w:val="00F05A88"/>
    <w:rsid w:val="00F0619B"/>
    <w:rsid w:val="00F0628D"/>
    <w:rsid w:val="00F063F2"/>
    <w:rsid w:val="00F0661B"/>
    <w:rsid w:val="00F06651"/>
    <w:rsid w:val="00F066E8"/>
    <w:rsid w:val="00F06A15"/>
    <w:rsid w:val="00F06EBA"/>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741"/>
    <w:rsid w:val="00F22840"/>
    <w:rsid w:val="00F22C1F"/>
    <w:rsid w:val="00F22EB5"/>
    <w:rsid w:val="00F23898"/>
    <w:rsid w:val="00F24195"/>
    <w:rsid w:val="00F2419D"/>
    <w:rsid w:val="00F245A3"/>
    <w:rsid w:val="00F24614"/>
    <w:rsid w:val="00F24788"/>
    <w:rsid w:val="00F24825"/>
    <w:rsid w:val="00F24AB2"/>
    <w:rsid w:val="00F24DA7"/>
    <w:rsid w:val="00F25529"/>
    <w:rsid w:val="00F25A20"/>
    <w:rsid w:val="00F25BCB"/>
    <w:rsid w:val="00F26252"/>
    <w:rsid w:val="00F2640F"/>
    <w:rsid w:val="00F2674D"/>
    <w:rsid w:val="00F26AFA"/>
    <w:rsid w:val="00F27C34"/>
    <w:rsid w:val="00F27DC5"/>
    <w:rsid w:val="00F27E46"/>
    <w:rsid w:val="00F301C2"/>
    <w:rsid w:val="00F302E1"/>
    <w:rsid w:val="00F30911"/>
    <w:rsid w:val="00F309F6"/>
    <w:rsid w:val="00F30DD0"/>
    <w:rsid w:val="00F30E1B"/>
    <w:rsid w:val="00F3125E"/>
    <w:rsid w:val="00F31446"/>
    <w:rsid w:val="00F31513"/>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6A4"/>
    <w:rsid w:val="00F54CB0"/>
    <w:rsid w:val="00F54E17"/>
    <w:rsid w:val="00F55043"/>
    <w:rsid w:val="00F558E0"/>
    <w:rsid w:val="00F55D98"/>
    <w:rsid w:val="00F5626D"/>
    <w:rsid w:val="00F56681"/>
    <w:rsid w:val="00F56B0F"/>
    <w:rsid w:val="00F56B5F"/>
    <w:rsid w:val="00F56BAB"/>
    <w:rsid w:val="00F56CA6"/>
    <w:rsid w:val="00F56DCF"/>
    <w:rsid w:val="00F56EEA"/>
    <w:rsid w:val="00F57034"/>
    <w:rsid w:val="00F57B1F"/>
    <w:rsid w:val="00F57F72"/>
    <w:rsid w:val="00F6034A"/>
    <w:rsid w:val="00F603BA"/>
    <w:rsid w:val="00F60421"/>
    <w:rsid w:val="00F60516"/>
    <w:rsid w:val="00F609C3"/>
    <w:rsid w:val="00F60BE9"/>
    <w:rsid w:val="00F61136"/>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4AB"/>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E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EC7"/>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51"/>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4F37"/>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00E"/>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5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paragraph" w:customStyle="1" w:styleId="Doc-text2">
    <w:name w:val="Doc-text2"/>
    <w:basedOn w:val="Normal"/>
    <w:link w:val="Doc-text2Char"/>
    <w:qFormat/>
    <w:rsid w:val="00164C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64CF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6211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75070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405876">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3549669">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74863637">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23029072">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997110">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45F02-F05B-4328-832C-DA3957D5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1182</Words>
  <Characters>6743</Characters>
  <Application>Microsoft Office Word</Application>
  <DocSecurity>0</DocSecurity>
  <Lines>56</Lines>
  <Paragraphs>15</Paragraphs>
  <ScaleCrop>false</ScaleCrop>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2025-05-31T06:09:00Z</dcterms:created>
  <dcterms:modified xsi:type="dcterms:W3CDTF">2025-05-31T06:11:00Z</dcterms:modified>
</cp:coreProperties>
</file>